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A" w:rsidRDefault="001F7CFA" w:rsidP="001F7CFA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 xml:space="preserve">Администрация Бебяевского сельсовета </w:t>
      </w:r>
    </w:p>
    <w:p w:rsidR="006A3A78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>ПОСТАНОВЛЕНИЕ</w:t>
      </w: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1F7CFA" w:rsidRPr="008C139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1F7CFA" w:rsidRPr="008C1396" w:rsidRDefault="001001C2" w:rsidP="001F7CFA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07.11.</w:t>
      </w:r>
      <w:r w:rsidR="006F0F1A" w:rsidRPr="008C1396">
        <w:rPr>
          <w:rFonts w:ascii="Arial" w:hAnsi="Arial" w:cs="Arial"/>
        </w:rPr>
        <w:t xml:space="preserve"> 2019</w:t>
      </w:r>
      <w:r w:rsidR="001F7CFA" w:rsidRPr="008C1396">
        <w:rPr>
          <w:rFonts w:ascii="Arial" w:hAnsi="Arial" w:cs="Arial"/>
        </w:rPr>
        <w:t xml:space="preserve"> г </w:t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8C1396">
        <w:rPr>
          <w:rFonts w:ascii="Arial" w:hAnsi="Arial" w:cs="Arial"/>
        </w:rPr>
        <w:tab/>
      </w:r>
      <w:r w:rsidR="00CC3E2F" w:rsidRPr="008C1396">
        <w:rPr>
          <w:rFonts w:ascii="Arial" w:hAnsi="Arial" w:cs="Arial"/>
        </w:rPr>
        <w:t xml:space="preserve">№ </w:t>
      </w:r>
      <w:r w:rsidRPr="008C1396">
        <w:rPr>
          <w:rFonts w:ascii="Arial" w:hAnsi="Arial" w:cs="Arial"/>
        </w:rPr>
        <w:t>85</w:t>
      </w:r>
    </w:p>
    <w:p w:rsidR="001F7CFA" w:rsidRPr="008C1396" w:rsidRDefault="001F7CFA" w:rsidP="001F7CFA">
      <w:pPr>
        <w:pStyle w:val="a3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3B4302" w:rsidRPr="008C1396" w:rsidRDefault="003B4302" w:rsidP="008C1396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 xml:space="preserve">Об основных направлениях бюджетной и налоговой политики </w:t>
      </w:r>
      <w:r w:rsidR="008C1396">
        <w:rPr>
          <w:rFonts w:ascii="Arial" w:hAnsi="Arial" w:cs="Arial"/>
          <w:b/>
          <w:sz w:val="32"/>
          <w:szCs w:val="32"/>
        </w:rPr>
        <w:t xml:space="preserve"> </w:t>
      </w:r>
      <w:r w:rsidRPr="008C1396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  <w:r w:rsidR="006F0F1A" w:rsidRPr="008C1396">
        <w:rPr>
          <w:rFonts w:ascii="Arial" w:hAnsi="Arial" w:cs="Arial"/>
          <w:b/>
          <w:sz w:val="32"/>
          <w:szCs w:val="32"/>
        </w:rPr>
        <w:t xml:space="preserve"> на 2020</w:t>
      </w:r>
      <w:r w:rsidRPr="008C1396">
        <w:rPr>
          <w:rFonts w:ascii="Arial" w:hAnsi="Arial" w:cs="Arial"/>
          <w:b/>
          <w:sz w:val="32"/>
          <w:szCs w:val="32"/>
        </w:rPr>
        <w:t xml:space="preserve"> год</w:t>
      </w:r>
    </w:p>
    <w:p w:rsidR="003B4302" w:rsidRPr="008C1396" w:rsidRDefault="006F0F1A" w:rsidP="008C1396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t>и плановый период 2021 и 2022</w:t>
      </w:r>
      <w:r w:rsidR="003B4302" w:rsidRPr="008C1396">
        <w:rPr>
          <w:rFonts w:ascii="Arial" w:hAnsi="Arial" w:cs="Arial"/>
          <w:b/>
          <w:sz w:val="32"/>
          <w:szCs w:val="32"/>
        </w:rPr>
        <w:t xml:space="preserve"> годов</w:t>
      </w:r>
    </w:p>
    <w:p w:rsidR="003B4302" w:rsidRPr="008C1396" w:rsidRDefault="003B4302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B4302" w:rsidRPr="008C1396" w:rsidRDefault="003B4302" w:rsidP="008C1396">
      <w:pPr>
        <w:pStyle w:val="ConsNonformat"/>
        <w:tabs>
          <w:tab w:val="left" w:pos="9355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В соответствии со статьей 172 Бюджетного кодекса Российской Федерации и для составления п</w:t>
      </w:r>
      <w:r w:rsidR="004963D9" w:rsidRPr="008C1396">
        <w:rPr>
          <w:rFonts w:ascii="Arial" w:hAnsi="Arial" w:cs="Arial"/>
          <w:sz w:val="24"/>
          <w:szCs w:val="24"/>
        </w:rPr>
        <w:t>роекта бюджета поселения на 2018 год и плановый период 2019</w:t>
      </w:r>
      <w:r w:rsidRPr="008C1396">
        <w:rPr>
          <w:rFonts w:ascii="Arial" w:hAnsi="Arial" w:cs="Arial"/>
          <w:sz w:val="24"/>
          <w:szCs w:val="24"/>
        </w:rPr>
        <w:t xml:space="preserve"> и</w:t>
      </w:r>
      <w:r w:rsidR="004963D9" w:rsidRPr="008C1396">
        <w:rPr>
          <w:rFonts w:ascii="Arial" w:hAnsi="Arial" w:cs="Arial"/>
          <w:sz w:val="24"/>
          <w:szCs w:val="24"/>
        </w:rPr>
        <w:t xml:space="preserve"> 2020</w:t>
      </w:r>
      <w:r w:rsidRPr="008C1396">
        <w:rPr>
          <w:rFonts w:ascii="Arial" w:hAnsi="Arial" w:cs="Arial"/>
          <w:sz w:val="24"/>
          <w:szCs w:val="24"/>
        </w:rPr>
        <w:t xml:space="preserve"> годов,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</w:t>
      </w:r>
      <w:r w:rsidR="0083625A" w:rsidRPr="008C1396">
        <w:rPr>
          <w:rFonts w:ascii="Arial" w:hAnsi="Arial" w:cs="Arial"/>
          <w:sz w:val="24"/>
          <w:szCs w:val="24"/>
        </w:rPr>
        <w:t xml:space="preserve"> статьями</w:t>
      </w:r>
      <w:r w:rsidR="00082784" w:rsidRPr="008C1396">
        <w:rPr>
          <w:rFonts w:ascii="Arial" w:hAnsi="Arial" w:cs="Arial"/>
          <w:sz w:val="24"/>
          <w:szCs w:val="24"/>
        </w:rPr>
        <w:t xml:space="preserve"> </w:t>
      </w:r>
      <w:r w:rsidR="006A67EF" w:rsidRPr="008C1396">
        <w:rPr>
          <w:rFonts w:ascii="Arial" w:hAnsi="Arial" w:cs="Arial"/>
          <w:sz w:val="24"/>
          <w:szCs w:val="24"/>
        </w:rPr>
        <w:t>5,23,32,35,47,48,49,50,51,52,53,55</w:t>
      </w:r>
      <w:r w:rsidRPr="008C1396">
        <w:rPr>
          <w:rFonts w:ascii="Arial" w:hAnsi="Arial" w:cs="Arial"/>
          <w:sz w:val="24"/>
          <w:szCs w:val="24"/>
        </w:rPr>
        <w:t xml:space="preserve"> Устава </w:t>
      </w:r>
      <w:r w:rsidR="00082784" w:rsidRPr="008C1396">
        <w:rPr>
          <w:rFonts w:ascii="Arial" w:hAnsi="Arial" w:cs="Arial"/>
          <w:sz w:val="24"/>
          <w:szCs w:val="24"/>
        </w:rPr>
        <w:t>Бебяевского сельсовета:</w:t>
      </w:r>
    </w:p>
    <w:p w:rsidR="00082784" w:rsidRPr="008C1396" w:rsidRDefault="003B4302" w:rsidP="00082784">
      <w:pPr>
        <w:pStyle w:val="ConsNonformat"/>
        <w:tabs>
          <w:tab w:val="left" w:pos="9355"/>
        </w:tabs>
        <w:ind w:right="-1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1.Утвердить основные направления бюджетной политики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="006F0F1A" w:rsidRPr="008C1396">
        <w:rPr>
          <w:rFonts w:ascii="Arial" w:hAnsi="Arial" w:cs="Arial"/>
          <w:sz w:val="24"/>
          <w:szCs w:val="24"/>
        </w:rPr>
        <w:t xml:space="preserve"> на 2020</w:t>
      </w:r>
      <w:r w:rsidRPr="008C1396">
        <w:rPr>
          <w:rFonts w:ascii="Arial" w:hAnsi="Arial" w:cs="Arial"/>
          <w:sz w:val="24"/>
          <w:szCs w:val="24"/>
        </w:rPr>
        <w:t xml:space="preserve"> год и плановый перио</w:t>
      </w:r>
      <w:r w:rsidR="006F0F1A" w:rsidRPr="008C1396">
        <w:rPr>
          <w:rFonts w:ascii="Arial" w:hAnsi="Arial" w:cs="Arial"/>
          <w:sz w:val="24"/>
          <w:szCs w:val="24"/>
        </w:rPr>
        <w:t>д 2021</w:t>
      </w:r>
      <w:r w:rsidR="00375901" w:rsidRPr="008C1396">
        <w:rPr>
          <w:rFonts w:ascii="Arial" w:hAnsi="Arial" w:cs="Arial"/>
          <w:sz w:val="24"/>
          <w:szCs w:val="24"/>
        </w:rPr>
        <w:t xml:space="preserve"> и 202</w:t>
      </w:r>
      <w:r w:rsidR="006F0F1A" w:rsidRPr="008C1396">
        <w:rPr>
          <w:rFonts w:ascii="Arial" w:hAnsi="Arial" w:cs="Arial"/>
          <w:sz w:val="24"/>
          <w:szCs w:val="24"/>
        </w:rPr>
        <w:t>2</w:t>
      </w:r>
      <w:r w:rsidR="00082784" w:rsidRPr="008C1396">
        <w:rPr>
          <w:rFonts w:ascii="Arial" w:hAnsi="Arial" w:cs="Arial"/>
          <w:sz w:val="24"/>
          <w:szCs w:val="24"/>
        </w:rPr>
        <w:t xml:space="preserve"> годов (приложение1</w:t>
      </w:r>
      <w:r w:rsidRPr="008C1396">
        <w:rPr>
          <w:rFonts w:ascii="Arial" w:hAnsi="Arial" w:cs="Arial"/>
          <w:sz w:val="24"/>
          <w:szCs w:val="24"/>
        </w:rPr>
        <w:t>).</w:t>
      </w:r>
    </w:p>
    <w:p w:rsidR="00375901" w:rsidRPr="008C1396" w:rsidRDefault="003B4302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2. Утвердить основные направления налоговой политики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="00375901" w:rsidRPr="008C1396">
        <w:rPr>
          <w:rFonts w:ascii="Arial" w:hAnsi="Arial" w:cs="Arial"/>
          <w:sz w:val="24"/>
          <w:szCs w:val="24"/>
        </w:rPr>
        <w:t>на 20</w:t>
      </w:r>
      <w:r w:rsidR="006F0F1A" w:rsidRPr="008C1396">
        <w:rPr>
          <w:rFonts w:ascii="Arial" w:hAnsi="Arial" w:cs="Arial"/>
          <w:sz w:val="24"/>
          <w:szCs w:val="24"/>
        </w:rPr>
        <w:t>20 год и плановый период 2021</w:t>
      </w:r>
      <w:r w:rsidR="004963D9" w:rsidRPr="008C1396">
        <w:rPr>
          <w:rFonts w:ascii="Arial" w:hAnsi="Arial" w:cs="Arial"/>
          <w:sz w:val="24"/>
          <w:szCs w:val="24"/>
        </w:rPr>
        <w:t xml:space="preserve"> </w:t>
      </w:r>
      <w:r w:rsidR="006F0F1A" w:rsidRPr="008C1396">
        <w:rPr>
          <w:rFonts w:ascii="Arial" w:hAnsi="Arial" w:cs="Arial"/>
          <w:sz w:val="24"/>
          <w:szCs w:val="24"/>
        </w:rPr>
        <w:t>и 2022</w:t>
      </w:r>
      <w:r w:rsidRPr="008C1396">
        <w:rPr>
          <w:rFonts w:ascii="Arial" w:hAnsi="Arial" w:cs="Arial"/>
          <w:sz w:val="24"/>
          <w:szCs w:val="24"/>
        </w:rPr>
        <w:t xml:space="preserve"> годов (приложение 2).</w:t>
      </w:r>
    </w:p>
    <w:p w:rsidR="00082784" w:rsidRPr="008C1396" w:rsidRDefault="003B4302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3. Администрации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Pr="008C1396">
        <w:rPr>
          <w:rFonts w:ascii="Arial" w:hAnsi="Arial" w:cs="Arial"/>
          <w:sz w:val="24"/>
          <w:szCs w:val="24"/>
        </w:rPr>
        <w:t xml:space="preserve"> осуществлять формирование доходов и расходов по соответствующим отраслям с учетом основных направлений бюджетной и налоговой политики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="00375901" w:rsidRPr="008C1396">
        <w:rPr>
          <w:rFonts w:ascii="Arial" w:hAnsi="Arial" w:cs="Arial"/>
          <w:sz w:val="24"/>
          <w:szCs w:val="24"/>
        </w:rPr>
        <w:t xml:space="preserve"> на 20</w:t>
      </w:r>
      <w:r w:rsidR="006F0F1A" w:rsidRPr="008C1396">
        <w:rPr>
          <w:rFonts w:ascii="Arial" w:hAnsi="Arial" w:cs="Arial"/>
          <w:sz w:val="24"/>
          <w:szCs w:val="24"/>
        </w:rPr>
        <w:t>20</w:t>
      </w:r>
      <w:r w:rsidR="004963D9" w:rsidRPr="008C1396">
        <w:rPr>
          <w:rFonts w:ascii="Arial" w:hAnsi="Arial" w:cs="Arial"/>
          <w:sz w:val="24"/>
          <w:szCs w:val="24"/>
        </w:rPr>
        <w:t xml:space="preserve"> год и плановый перио</w:t>
      </w:r>
      <w:r w:rsidR="006F0F1A" w:rsidRPr="008C1396">
        <w:rPr>
          <w:rFonts w:ascii="Arial" w:hAnsi="Arial" w:cs="Arial"/>
          <w:sz w:val="24"/>
          <w:szCs w:val="24"/>
        </w:rPr>
        <w:t>д 2021 и 2022</w:t>
      </w:r>
      <w:r w:rsidRPr="008C1396">
        <w:rPr>
          <w:rFonts w:ascii="Arial" w:hAnsi="Arial" w:cs="Arial"/>
          <w:sz w:val="24"/>
          <w:szCs w:val="24"/>
        </w:rPr>
        <w:t xml:space="preserve"> годов. </w:t>
      </w:r>
    </w:p>
    <w:p w:rsidR="00082784" w:rsidRPr="008C1396" w:rsidRDefault="003B4302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подписания, подлежит </w:t>
      </w:r>
      <w:r w:rsidR="00082784" w:rsidRPr="008C1396">
        <w:rPr>
          <w:rFonts w:ascii="Arial" w:hAnsi="Arial" w:cs="Arial"/>
          <w:sz w:val="24"/>
          <w:szCs w:val="24"/>
        </w:rPr>
        <w:t>обнародованию на стендах</w:t>
      </w:r>
      <w:r w:rsidRPr="008C1396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082784" w:rsidRPr="008C1396">
        <w:rPr>
          <w:rFonts w:ascii="Arial" w:hAnsi="Arial" w:cs="Arial"/>
          <w:sz w:val="24"/>
          <w:szCs w:val="24"/>
        </w:rPr>
        <w:t>администрации Бебяевского сельсовета</w:t>
      </w:r>
      <w:r w:rsidRPr="008C1396">
        <w:rPr>
          <w:rFonts w:ascii="Arial" w:hAnsi="Arial" w:cs="Arial"/>
          <w:sz w:val="24"/>
          <w:szCs w:val="24"/>
        </w:rPr>
        <w:t xml:space="preserve"> в информационно- телекоммуникационной сети Интернет.</w:t>
      </w:r>
    </w:p>
    <w:p w:rsidR="00082784" w:rsidRPr="008C1396" w:rsidRDefault="00082784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A3A78" w:rsidRPr="008C1396" w:rsidRDefault="006A3A78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A3A78" w:rsidRPr="008C1396" w:rsidRDefault="006A3A78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A3A78" w:rsidRPr="008C1396" w:rsidRDefault="006A3A78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C1396" w:rsidRDefault="003B4302" w:rsidP="003B4302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Глава </w:t>
      </w:r>
      <w:r w:rsidR="00082784" w:rsidRPr="008C1396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</w:t>
      </w:r>
      <w:r w:rsidRPr="008C1396">
        <w:rPr>
          <w:rFonts w:ascii="Arial" w:hAnsi="Arial" w:cs="Arial"/>
          <w:sz w:val="24"/>
          <w:szCs w:val="24"/>
        </w:rPr>
        <w:t xml:space="preserve"> </w:t>
      </w:r>
      <w:r w:rsidR="006F0F1A" w:rsidRPr="008C1396">
        <w:rPr>
          <w:rFonts w:ascii="Arial" w:hAnsi="Arial" w:cs="Arial"/>
          <w:sz w:val="24"/>
          <w:szCs w:val="24"/>
        </w:rPr>
        <w:t>С.Н.Чижова</w:t>
      </w:r>
      <w:r w:rsidR="00082784" w:rsidRPr="008C1396">
        <w:rPr>
          <w:rFonts w:ascii="Arial" w:hAnsi="Arial" w:cs="Arial"/>
          <w:sz w:val="24"/>
          <w:szCs w:val="24"/>
        </w:rPr>
        <w:t xml:space="preserve"> </w:t>
      </w:r>
      <w:r w:rsidRPr="008C1396">
        <w:rPr>
          <w:rFonts w:ascii="Arial" w:hAnsi="Arial" w:cs="Arial"/>
          <w:sz w:val="24"/>
          <w:szCs w:val="24"/>
        </w:rPr>
        <w:t xml:space="preserve"> </w:t>
      </w:r>
    </w:p>
    <w:p w:rsidR="008C1396" w:rsidRDefault="008C1396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082784" w:rsidRPr="008C1396" w:rsidRDefault="003B4302" w:rsidP="00082784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8C1396">
        <w:rPr>
          <w:rFonts w:ascii="Arial" w:hAnsi="Arial" w:cs="Arial"/>
          <w:b/>
          <w:sz w:val="32"/>
          <w:szCs w:val="32"/>
        </w:rPr>
        <w:lastRenderedPageBreak/>
        <w:t xml:space="preserve">УТВЕРЖДЕНЫ </w:t>
      </w:r>
    </w:p>
    <w:p w:rsidR="00082784" w:rsidRPr="008C1396" w:rsidRDefault="003B4302" w:rsidP="00082784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</w:p>
    <w:p w:rsidR="00082784" w:rsidRPr="008C1396" w:rsidRDefault="003B4302" w:rsidP="00082784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</w:t>
      </w:r>
      <w:r w:rsidR="004963D9" w:rsidRPr="008C1396">
        <w:rPr>
          <w:rFonts w:ascii="Arial" w:hAnsi="Arial" w:cs="Arial"/>
          <w:sz w:val="24"/>
          <w:szCs w:val="24"/>
        </w:rPr>
        <w:t xml:space="preserve">от </w:t>
      </w:r>
      <w:r w:rsidR="001001C2" w:rsidRPr="008C1396">
        <w:rPr>
          <w:rFonts w:ascii="Arial" w:hAnsi="Arial" w:cs="Arial"/>
          <w:sz w:val="24"/>
          <w:szCs w:val="24"/>
        </w:rPr>
        <w:t>07.11.</w:t>
      </w:r>
      <w:r w:rsidR="00246F8D" w:rsidRPr="008C1396">
        <w:rPr>
          <w:rFonts w:ascii="Arial" w:hAnsi="Arial" w:cs="Arial"/>
          <w:sz w:val="24"/>
          <w:szCs w:val="24"/>
        </w:rPr>
        <w:t>.</w:t>
      </w:r>
      <w:r w:rsidR="006F0F1A" w:rsidRPr="008C1396">
        <w:rPr>
          <w:rFonts w:ascii="Arial" w:hAnsi="Arial" w:cs="Arial"/>
          <w:sz w:val="24"/>
          <w:szCs w:val="24"/>
        </w:rPr>
        <w:t>2019</w:t>
      </w:r>
      <w:r w:rsidRPr="008C1396">
        <w:rPr>
          <w:rFonts w:ascii="Arial" w:hAnsi="Arial" w:cs="Arial"/>
          <w:sz w:val="24"/>
          <w:szCs w:val="24"/>
        </w:rPr>
        <w:t xml:space="preserve"> года № </w:t>
      </w:r>
      <w:r w:rsidR="001001C2" w:rsidRPr="008C1396">
        <w:rPr>
          <w:rFonts w:ascii="Arial" w:hAnsi="Arial" w:cs="Arial"/>
          <w:sz w:val="24"/>
          <w:szCs w:val="24"/>
        </w:rPr>
        <w:t>85</w:t>
      </w:r>
      <w:r w:rsidRPr="008C1396">
        <w:rPr>
          <w:rFonts w:ascii="Arial" w:hAnsi="Arial" w:cs="Arial"/>
          <w:sz w:val="24"/>
          <w:szCs w:val="24"/>
        </w:rPr>
        <w:t xml:space="preserve"> (приложение 1)</w:t>
      </w:r>
    </w:p>
    <w:p w:rsidR="00082784" w:rsidRPr="008C1396" w:rsidRDefault="00082784" w:rsidP="00082784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b/>
          <w:sz w:val="24"/>
          <w:szCs w:val="24"/>
        </w:rPr>
        <w:t xml:space="preserve">Основные направления бюджетной политики </w:t>
      </w:r>
      <w:r w:rsidR="00082784" w:rsidRPr="008C1396">
        <w:rPr>
          <w:rFonts w:ascii="Arial" w:hAnsi="Arial" w:cs="Arial"/>
          <w:b/>
          <w:sz w:val="24"/>
          <w:szCs w:val="24"/>
        </w:rPr>
        <w:t xml:space="preserve">Бебяевского сельсовета </w:t>
      </w:r>
      <w:r w:rsidR="006F0F1A" w:rsidRPr="008C1396">
        <w:rPr>
          <w:rFonts w:ascii="Arial" w:hAnsi="Arial" w:cs="Arial"/>
          <w:b/>
          <w:sz w:val="24"/>
          <w:szCs w:val="24"/>
        </w:rPr>
        <w:t xml:space="preserve"> на 2020 год и плановый период 2021 и 2022</w:t>
      </w:r>
      <w:r w:rsidR="00375901" w:rsidRPr="008C1396">
        <w:rPr>
          <w:rFonts w:ascii="Arial" w:hAnsi="Arial" w:cs="Arial"/>
          <w:b/>
          <w:sz w:val="24"/>
          <w:szCs w:val="24"/>
        </w:rPr>
        <w:t xml:space="preserve"> </w:t>
      </w:r>
      <w:r w:rsidRPr="008C1396">
        <w:rPr>
          <w:rFonts w:ascii="Arial" w:hAnsi="Arial" w:cs="Arial"/>
          <w:b/>
          <w:sz w:val="24"/>
          <w:szCs w:val="24"/>
        </w:rPr>
        <w:t>годов</w:t>
      </w:r>
    </w:p>
    <w:p w:rsidR="008104A1" w:rsidRPr="008C1396" w:rsidRDefault="005C2AA6" w:rsidP="008104A1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</w:t>
      </w:r>
    </w:p>
    <w:p w:rsidR="005C2AA6" w:rsidRPr="008C1396" w:rsidRDefault="008104A1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О</w:t>
      </w:r>
      <w:r w:rsidR="003B4302" w:rsidRPr="008C1396">
        <w:rPr>
          <w:rFonts w:ascii="Arial" w:hAnsi="Arial" w:cs="Arial"/>
          <w:sz w:val="24"/>
          <w:szCs w:val="24"/>
        </w:rPr>
        <w:t xml:space="preserve">сновные направления бюджетной политики </w:t>
      </w:r>
      <w:r w:rsidR="00082784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="006F0F1A" w:rsidRPr="008C1396">
        <w:rPr>
          <w:rFonts w:ascii="Arial" w:hAnsi="Arial" w:cs="Arial"/>
          <w:sz w:val="24"/>
          <w:szCs w:val="24"/>
        </w:rPr>
        <w:t>на 2020год и плановый период 2021</w:t>
      </w:r>
      <w:r w:rsidR="00375901" w:rsidRPr="008C1396">
        <w:rPr>
          <w:rFonts w:ascii="Arial" w:hAnsi="Arial" w:cs="Arial"/>
          <w:sz w:val="24"/>
          <w:szCs w:val="24"/>
        </w:rPr>
        <w:t xml:space="preserve"> и 202</w:t>
      </w:r>
      <w:r w:rsidR="006F0F1A" w:rsidRPr="008C1396">
        <w:rPr>
          <w:rFonts w:ascii="Arial" w:hAnsi="Arial" w:cs="Arial"/>
          <w:sz w:val="24"/>
          <w:szCs w:val="24"/>
        </w:rPr>
        <w:t>2</w:t>
      </w:r>
      <w:r w:rsidR="003B4302" w:rsidRPr="008C1396">
        <w:rPr>
          <w:rFonts w:ascii="Arial" w:hAnsi="Arial" w:cs="Arial"/>
          <w:sz w:val="24"/>
          <w:szCs w:val="24"/>
        </w:rPr>
        <w:t xml:space="preserve"> годов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законодательства. Основные направления бюджетной политики сохраняют преемствен</w:t>
      </w:r>
      <w:r w:rsidR="004963D9" w:rsidRPr="008C1396">
        <w:rPr>
          <w:rFonts w:ascii="Arial" w:hAnsi="Arial" w:cs="Arial"/>
          <w:sz w:val="24"/>
          <w:szCs w:val="24"/>
        </w:rPr>
        <w:t>ность задач, определенных в</w:t>
      </w:r>
      <w:r w:rsidR="006F0F1A" w:rsidRPr="008C1396">
        <w:rPr>
          <w:rFonts w:ascii="Arial" w:hAnsi="Arial" w:cs="Arial"/>
          <w:sz w:val="24"/>
          <w:szCs w:val="24"/>
        </w:rPr>
        <w:t xml:space="preserve"> 2019</w:t>
      </w:r>
      <w:r w:rsidR="003B4302" w:rsidRPr="008C1396">
        <w:rPr>
          <w:rFonts w:ascii="Arial" w:hAnsi="Arial" w:cs="Arial"/>
          <w:sz w:val="24"/>
          <w:szCs w:val="24"/>
        </w:rPr>
        <w:t xml:space="preserve"> году. 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</w:t>
      </w:r>
      <w:r w:rsidR="005C2AA6" w:rsidRPr="008C1396">
        <w:rPr>
          <w:rFonts w:ascii="Arial" w:hAnsi="Arial" w:cs="Arial"/>
          <w:sz w:val="24"/>
          <w:szCs w:val="24"/>
        </w:rPr>
        <w:t xml:space="preserve">Нижегородской </w:t>
      </w:r>
      <w:r w:rsidR="003B4302" w:rsidRPr="008C1396">
        <w:rPr>
          <w:rFonts w:ascii="Arial" w:hAnsi="Arial" w:cs="Arial"/>
          <w:sz w:val="24"/>
          <w:szCs w:val="24"/>
        </w:rPr>
        <w:t>области, бюджет</w:t>
      </w:r>
      <w:r w:rsidR="006F0F1A" w:rsidRPr="008C1396">
        <w:rPr>
          <w:rFonts w:ascii="Arial" w:hAnsi="Arial" w:cs="Arial"/>
          <w:sz w:val="24"/>
          <w:szCs w:val="24"/>
        </w:rPr>
        <w:t>ная политика в поселении на 2020-2022</w:t>
      </w:r>
      <w:r w:rsidR="003B4302" w:rsidRPr="008C1396">
        <w:rPr>
          <w:rFonts w:ascii="Arial" w:hAnsi="Arial" w:cs="Arial"/>
          <w:sz w:val="24"/>
          <w:szCs w:val="24"/>
        </w:rPr>
        <w:t xml:space="preserve"> годы ориентирована на:</w:t>
      </w:r>
    </w:p>
    <w:p w:rsidR="0083625A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5C2AA6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создание условий для привлечения инвестиций в экономику поселения в целях ее устойчивого развития; </w:t>
      </w:r>
    </w:p>
    <w:p w:rsidR="005C2AA6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5C2AA6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5C2AA6" w:rsidRPr="008C1396" w:rsidRDefault="005C2AA6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       </w:t>
      </w:r>
      <w:r w:rsidR="003B4302" w:rsidRPr="008C1396">
        <w:rPr>
          <w:rFonts w:ascii="Arial" w:hAnsi="Arial" w:cs="Arial"/>
          <w:sz w:val="24"/>
          <w:szCs w:val="24"/>
        </w:rPr>
        <w:t xml:space="preserve"> 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5C2AA6" w:rsidRPr="008C1396" w:rsidRDefault="005C2AA6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    </w:t>
      </w:r>
      <w:r w:rsidR="003B4302" w:rsidRPr="008C1396">
        <w:rPr>
          <w:rFonts w:ascii="Arial" w:hAnsi="Arial" w:cs="Arial"/>
          <w:sz w:val="24"/>
          <w:szCs w:val="24"/>
        </w:rPr>
        <w:t xml:space="preserve">В целях повышения эффективности бюджетных расходов необходимо продолжить формирование бюджета поселения с помощью программно- целевых методов планирования. 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 Бюджет поселения будет сформирован на три года – на очередной финансовый год и плановый период. </w:t>
      </w:r>
    </w:p>
    <w:p w:rsidR="00DC25E4" w:rsidRPr="008C1396" w:rsidRDefault="00DC25E4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2AA6" w:rsidRPr="008C1396" w:rsidRDefault="003B4302" w:rsidP="00DC25E4">
      <w:pPr>
        <w:pStyle w:val="ConsNonformat"/>
        <w:numPr>
          <w:ilvl w:val="0"/>
          <w:numId w:val="4"/>
        </w:num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Основные задачи бюджетной политики </w:t>
      </w:r>
    </w:p>
    <w:p w:rsidR="005C2AA6" w:rsidRPr="008C1396" w:rsidRDefault="005C2AA6" w:rsidP="00DC25E4">
      <w:pPr>
        <w:pStyle w:val="ConsNonformat"/>
        <w:tabs>
          <w:tab w:val="left" w:pos="9355"/>
        </w:tabs>
        <w:ind w:left="3120" w:right="-1"/>
        <w:jc w:val="both"/>
        <w:rPr>
          <w:rFonts w:ascii="Arial" w:hAnsi="Arial" w:cs="Arial"/>
          <w:sz w:val="24"/>
          <w:szCs w:val="24"/>
        </w:rPr>
      </w:pP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В условиях ограниченности бюджетных возможностей основными задачами бюджетной политики в области расходов являются: </w:t>
      </w:r>
    </w:p>
    <w:p w:rsidR="0083625A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сохранение социальной направленности бюджета поселения;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определение приоритетности расходов бюджета поселения;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- повышение эффективности бюджетных расходов;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обеспечение реализации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совершенствование муниципального финансового контроля с целью его ориентации на оценку эффективности бюджетных расходов;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создание условий для поддержания устойчивого исполнения местного бюджета. </w:t>
      </w:r>
    </w:p>
    <w:p w:rsidR="005C2AA6" w:rsidRPr="008C1396" w:rsidRDefault="005C2AA6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2AA6" w:rsidRPr="008C1396" w:rsidRDefault="005C2AA6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        </w:t>
      </w:r>
      <w:r w:rsidR="003B4302" w:rsidRPr="008C1396">
        <w:rPr>
          <w:rFonts w:ascii="Arial" w:hAnsi="Arial" w:cs="Arial"/>
          <w:sz w:val="24"/>
          <w:szCs w:val="24"/>
        </w:rPr>
        <w:t>II.</w:t>
      </w:r>
      <w:r w:rsidRPr="008C1396">
        <w:rPr>
          <w:rFonts w:ascii="Arial" w:hAnsi="Arial" w:cs="Arial"/>
          <w:sz w:val="24"/>
          <w:szCs w:val="24"/>
        </w:rPr>
        <w:t xml:space="preserve"> </w:t>
      </w:r>
      <w:r w:rsidR="003B4302" w:rsidRPr="008C1396">
        <w:rPr>
          <w:rFonts w:ascii="Arial" w:hAnsi="Arial" w:cs="Arial"/>
          <w:sz w:val="24"/>
          <w:szCs w:val="24"/>
        </w:rPr>
        <w:t>Основные направ</w:t>
      </w:r>
      <w:r w:rsidR="004963D9" w:rsidRPr="008C1396">
        <w:rPr>
          <w:rFonts w:ascii="Arial" w:hAnsi="Arial" w:cs="Arial"/>
          <w:sz w:val="24"/>
          <w:szCs w:val="24"/>
        </w:rPr>
        <w:t xml:space="preserve">ления бюджетной политики </w:t>
      </w:r>
      <w:r w:rsidR="006A67EF" w:rsidRPr="008C1396">
        <w:rPr>
          <w:rFonts w:ascii="Arial" w:hAnsi="Arial" w:cs="Arial"/>
          <w:sz w:val="24"/>
          <w:szCs w:val="24"/>
        </w:rPr>
        <w:t>на 2020-2022</w:t>
      </w:r>
      <w:r w:rsidR="003B4302" w:rsidRPr="008C1396">
        <w:rPr>
          <w:rFonts w:ascii="Arial" w:hAnsi="Arial" w:cs="Arial"/>
          <w:sz w:val="24"/>
          <w:szCs w:val="24"/>
        </w:rPr>
        <w:t xml:space="preserve"> годы </w:t>
      </w:r>
    </w:p>
    <w:p w:rsidR="005C2AA6" w:rsidRPr="008C1396" w:rsidRDefault="005C2AA6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 Достижение поставленных целей в условиях ограниченности финансовых ресурсов объективно предполагает 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Основными направлениями бюджетной политики являются: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необходимость осуществления бюджетных расходов с учетом возможностей доходной базы бюджета;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ограничение роста расходов бюджета поселения и минимизация кредиторской задолженности бюджета поселения;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повышение эффективности бюджетных расходов, реализуемых в рамках муниципальных программ поселения, на основе оценки достигнутых результатов;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содействие формированию местного бюджета в программном формате;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повышение эффективности бюджетных расходов в целом, в том числе 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повышение ответственности главных распорядителей бюджетных средств за эффективность бюджетных расходов, повышение доступности и качества, предоставляемых населению района муниципальных услуг;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расширение принципа нуждаемости и </w:t>
      </w:r>
      <w:proofErr w:type="spellStart"/>
      <w:r w:rsidRPr="008C1396">
        <w:rPr>
          <w:rFonts w:ascii="Arial" w:hAnsi="Arial" w:cs="Arial"/>
          <w:sz w:val="24"/>
          <w:szCs w:val="24"/>
        </w:rPr>
        <w:t>адресности</w:t>
      </w:r>
      <w:proofErr w:type="spellEnd"/>
      <w:r w:rsidRPr="008C1396">
        <w:rPr>
          <w:rFonts w:ascii="Arial" w:hAnsi="Arial" w:cs="Arial"/>
          <w:sz w:val="24"/>
          <w:szCs w:val="24"/>
        </w:rPr>
        <w:t xml:space="preserve"> при предоставлении мер социальной поддержки отдельным категориям граждан;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- проведение структурных реформ в социальной сфере (изменений, направленных на повышение эффективности отраслей социальной сферы);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- расширение практики использования механизмов государственно- частного партнерства, в том числе в социальной сфере. При этом изменения в структуре и объемах расходов по приоритетным направлениям должны быть увязаны с изменениями в соответствующих сферах, определенных в «дорожных картах», направленных на повышение эффективности и качества услуг в отраслях социальной сферы. 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 Объемы бюджетных ассигнований на </w:t>
      </w:r>
      <w:r w:rsidRPr="008C1396">
        <w:rPr>
          <w:rFonts w:ascii="Arial" w:hAnsi="Arial" w:cs="Arial"/>
          <w:sz w:val="24"/>
          <w:szCs w:val="24"/>
        </w:rPr>
        <w:lastRenderedPageBreak/>
        <w:t xml:space="preserve">реализацию муниципальных программ поселения и </w:t>
      </w:r>
      <w:proofErr w:type="spellStart"/>
      <w:r w:rsidRPr="008C1396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8C1396">
        <w:rPr>
          <w:rFonts w:ascii="Arial" w:hAnsi="Arial" w:cs="Arial"/>
          <w:sz w:val="24"/>
          <w:szCs w:val="24"/>
        </w:rPr>
        <w:t xml:space="preserve"> направлений деятельности органов местного самоуправления поселения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 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управления муниципальными финансами будет продолжено размещение на сайте администрации </w:t>
      </w:r>
      <w:r w:rsidR="005C2AA6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  <w:r w:rsidRPr="008C1396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2</w:t>
      </w:r>
      <w:r w:rsidR="005C2AA6" w:rsidRPr="008C1396">
        <w:rPr>
          <w:rFonts w:ascii="Arial" w:hAnsi="Arial" w:cs="Arial"/>
          <w:sz w:val="24"/>
          <w:szCs w:val="24"/>
        </w:rPr>
        <w:t>.1. В области социальной сферы п</w:t>
      </w:r>
      <w:r w:rsidRPr="008C1396">
        <w:rPr>
          <w:rFonts w:ascii="Arial" w:hAnsi="Arial" w:cs="Arial"/>
          <w:sz w:val="24"/>
          <w:szCs w:val="24"/>
        </w:rPr>
        <w:t>ри формировании бюджета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услуг.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 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Должны быть выработаны новые подходы в части увеличения муниципальными учреждениями социальной сферы поступлений от приносящей доход деятельности и направлении средств от приносящей доход деятельности, в том числе на повышение оплаты труда отдельным категориям работников, определенных в Указах Президента Российской Федерации. Культура 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 Социальная политика Бюджетная политика в данной области будет направлена выполнение обязательств по социальной поддержке отдельных категорий граждан.</w:t>
      </w:r>
    </w:p>
    <w:p w:rsidR="005C2AA6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2.2. В области жилищно-коммунального хозяйства Финансирование расходов в области жилищно-коммунального хозяйства будет осуществляться в рамках муниципальной программы </w:t>
      </w:r>
      <w:r w:rsidR="005C2AA6" w:rsidRPr="008C1396">
        <w:rPr>
          <w:rFonts w:ascii="Arial" w:hAnsi="Arial" w:cs="Arial"/>
          <w:sz w:val="24"/>
          <w:szCs w:val="24"/>
        </w:rPr>
        <w:t>«Обеспечение Администрации Бебяевского сельсовета Арзамасского муниципального района Нижегородской области качественными услугами в сфере жилищно-коммунального хозяйства»</w:t>
      </w:r>
      <w:r w:rsidR="005C2AA6" w:rsidRPr="008C1396">
        <w:rPr>
          <w:rFonts w:ascii="Arial" w:hAnsi="Arial" w:cs="Arial"/>
          <w:b/>
          <w:sz w:val="24"/>
          <w:szCs w:val="24"/>
        </w:rPr>
        <w:t xml:space="preserve"> </w:t>
      </w:r>
    </w:p>
    <w:p w:rsidR="008104A1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2.3.В области муниципального управления Основные направления бюджетной политики в данной области: - оценка результатов деятельности муниципальных служащих поселения; - реализация механизмов противодействия коррупции; - повышение эффективности и прозрачности деятельности органа местного самоуправления поселения; - 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 - повышение эффективности использования кадровых резервов органа местного самоуправления поселения.</w:t>
      </w:r>
    </w:p>
    <w:p w:rsidR="008104A1" w:rsidRPr="008C1396" w:rsidRDefault="003B4302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2.4. В области межбюджетных отношений Выделение межбюджетных трансфертов из бюджета поселения будет осуществляться в соответствии с заключенными соглашениями. </w:t>
      </w:r>
    </w:p>
    <w:p w:rsidR="008104A1" w:rsidRPr="008C1396" w:rsidRDefault="008104A1" w:rsidP="008104A1">
      <w:pPr>
        <w:rPr>
          <w:rFonts w:ascii="Arial" w:hAnsi="Arial" w:cs="Arial"/>
        </w:rPr>
      </w:pPr>
      <w:r w:rsidRPr="008C1396">
        <w:rPr>
          <w:rFonts w:ascii="Arial" w:hAnsi="Arial" w:cs="Arial"/>
        </w:rPr>
        <w:t xml:space="preserve">2.5.     В области </w:t>
      </w:r>
      <w:r w:rsidRPr="008C1396">
        <w:rPr>
          <w:rFonts w:ascii="Arial" w:hAnsi="Arial" w:cs="Arial"/>
          <w:bCs/>
        </w:rPr>
        <w:t>укрепления материально-технического обеспечения и управления в сфере управления муниципальной собственностью</w:t>
      </w:r>
      <w:r w:rsidRPr="008C1396">
        <w:rPr>
          <w:rFonts w:ascii="Arial" w:hAnsi="Arial" w:cs="Arial"/>
        </w:rPr>
        <w:t xml:space="preserve"> будет осуществляться в рамках муниципальной программы</w:t>
      </w:r>
      <w:r w:rsidRPr="008C1396">
        <w:rPr>
          <w:rFonts w:ascii="Arial" w:hAnsi="Arial" w:cs="Arial"/>
          <w:b/>
        </w:rPr>
        <w:t>«</w:t>
      </w:r>
      <w:r w:rsidRPr="008C1396">
        <w:rPr>
          <w:rFonts w:ascii="Arial" w:hAnsi="Arial" w:cs="Arial"/>
        </w:rPr>
        <w:t>Управление муниципальным имуществом администрации Бебяевского сельсовета Арзамасского муниципального района Нижегородской области».</w:t>
      </w:r>
    </w:p>
    <w:p w:rsidR="008104A1" w:rsidRPr="008C1396" w:rsidRDefault="008104A1" w:rsidP="008104A1">
      <w:pPr>
        <w:pStyle w:val="ConsPlusTitle"/>
        <w:widowControl/>
        <w:rPr>
          <w:b w:val="0"/>
          <w:sz w:val="24"/>
          <w:szCs w:val="24"/>
        </w:rPr>
      </w:pPr>
      <w:r w:rsidRPr="008C1396">
        <w:rPr>
          <w:b w:val="0"/>
          <w:sz w:val="24"/>
          <w:szCs w:val="24"/>
        </w:rPr>
        <w:t xml:space="preserve">2.6.  В области </w:t>
      </w:r>
      <w:r w:rsidRPr="008C1396">
        <w:rPr>
          <w:rFonts w:eastAsia="Calibri"/>
          <w:b w:val="0"/>
          <w:sz w:val="24"/>
          <w:szCs w:val="24"/>
          <w:lang w:eastAsia="en-US"/>
        </w:rPr>
        <w:t xml:space="preserve">совершенствования и развития транспортной инфраструктуры и экономики в соответствии с потребностями населения Бебяевского сельсовета </w:t>
      </w:r>
      <w:r w:rsidRPr="008C1396">
        <w:rPr>
          <w:b w:val="0"/>
          <w:sz w:val="24"/>
          <w:szCs w:val="24"/>
        </w:rPr>
        <w:lastRenderedPageBreak/>
        <w:t>будет осуществляться в рамках муниципальной программы«Развитие сети дорог Бебяевского сельсовета Арзамасского муниципального района Нижегородской области».</w:t>
      </w:r>
    </w:p>
    <w:p w:rsidR="008104A1" w:rsidRPr="008C1396" w:rsidRDefault="008104A1" w:rsidP="008104A1">
      <w:pPr>
        <w:rPr>
          <w:rFonts w:ascii="Arial" w:hAnsi="Arial" w:cs="Arial"/>
        </w:rPr>
      </w:pPr>
    </w:p>
    <w:p w:rsidR="008104A1" w:rsidRPr="008C1396" w:rsidRDefault="008104A1" w:rsidP="008104A1">
      <w:pPr>
        <w:ind w:firstLine="142"/>
        <w:rPr>
          <w:rFonts w:ascii="Arial" w:hAnsi="Arial" w:cs="Arial"/>
          <w:bCs/>
        </w:rPr>
      </w:pPr>
    </w:p>
    <w:p w:rsidR="0083092F" w:rsidRPr="008C1396" w:rsidRDefault="0083092F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83092F" w:rsidRPr="008C1396" w:rsidRDefault="0083092F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83092F" w:rsidRPr="008C1396" w:rsidRDefault="0083092F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83092F" w:rsidRPr="008C1396" w:rsidRDefault="0083092F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УТВЕРЖДЕНЫ</w:t>
      </w: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</w:t>
      </w:r>
      <w:r w:rsidR="008104A1" w:rsidRPr="008C1396">
        <w:rPr>
          <w:rFonts w:ascii="Arial" w:hAnsi="Arial" w:cs="Arial"/>
          <w:sz w:val="24"/>
          <w:szCs w:val="24"/>
        </w:rPr>
        <w:t>П</w:t>
      </w:r>
      <w:r w:rsidRPr="008C1396">
        <w:rPr>
          <w:rFonts w:ascii="Arial" w:hAnsi="Arial" w:cs="Arial"/>
          <w:sz w:val="24"/>
          <w:szCs w:val="24"/>
        </w:rPr>
        <w:t>остановлением</w:t>
      </w: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администрации </w:t>
      </w:r>
      <w:r w:rsidR="008104A1" w:rsidRPr="008C1396">
        <w:rPr>
          <w:rFonts w:ascii="Arial" w:hAnsi="Arial" w:cs="Arial"/>
          <w:sz w:val="24"/>
          <w:szCs w:val="24"/>
        </w:rPr>
        <w:t xml:space="preserve">Бебяевского сельсовета </w:t>
      </w: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от </w:t>
      </w:r>
      <w:r w:rsidR="001001C2" w:rsidRPr="008C1396">
        <w:rPr>
          <w:rFonts w:ascii="Arial" w:hAnsi="Arial" w:cs="Arial"/>
          <w:sz w:val="24"/>
          <w:szCs w:val="24"/>
        </w:rPr>
        <w:t>07.11.</w:t>
      </w:r>
      <w:r w:rsidR="006A67EF" w:rsidRPr="008C1396">
        <w:rPr>
          <w:rFonts w:ascii="Arial" w:hAnsi="Arial" w:cs="Arial"/>
          <w:sz w:val="24"/>
          <w:szCs w:val="24"/>
        </w:rPr>
        <w:t>.2019</w:t>
      </w:r>
      <w:r w:rsidRPr="008C1396">
        <w:rPr>
          <w:rFonts w:ascii="Arial" w:hAnsi="Arial" w:cs="Arial"/>
          <w:sz w:val="24"/>
          <w:szCs w:val="24"/>
        </w:rPr>
        <w:t xml:space="preserve"> года № </w:t>
      </w:r>
      <w:r w:rsidR="001001C2" w:rsidRPr="008C1396">
        <w:rPr>
          <w:rFonts w:ascii="Arial" w:hAnsi="Arial" w:cs="Arial"/>
          <w:sz w:val="24"/>
          <w:szCs w:val="24"/>
        </w:rPr>
        <w:t>85</w:t>
      </w:r>
      <w:r w:rsidRPr="008C1396">
        <w:rPr>
          <w:rFonts w:ascii="Arial" w:hAnsi="Arial" w:cs="Arial"/>
          <w:sz w:val="24"/>
          <w:szCs w:val="24"/>
        </w:rPr>
        <w:t xml:space="preserve">(приложение 2) </w:t>
      </w:r>
    </w:p>
    <w:p w:rsidR="008104A1" w:rsidRPr="008C1396" w:rsidRDefault="008104A1" w:rsidP="0008278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04A1" w:rsidRPr="008C1396" w:rsidRDefault="003B4302" w:rsidP="008104A1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C1396">
        <w:rPr>
          <w:rFonts w:ascii="Arial" w:hAnsi="Arial" w:cs="Arial"/>
          <w:b/>
          <w:sz w:val="24"/>
          <w:szCs w:val="24"/>
        </w:rPr>
        <w:t xml:space="preserve">Основные направления налоговой политики </w:t>
      </w:r>
      <w:r w:rsidR="008104A1" w:rsidRPr="008C1396">
        <w:rPr>
          <w:rFonts w:ascii="Arial" w:hAnsi="Arial" w:cs="Arial"/>
          <w:b/>
          <w:sz w:val="24"/>
          <w:szCs w:val="24"/>
        </w:rPr>
        <w:t xml:space="preserve">Бебяевского сельсовета </w:t>
      </w:r>
      <w:r w:rsidR="006A67EF" w:rsidRPr="008C1396">
        <w:rPr>
          <w:rFonts w:ascii="Arial" w:hAnsi="Arial" w:cs="Arial"/>
          <w:b/>
          <w:sz w:val="24"/>
          <w:szCs w:val="24"/>
        </w:rPr>
        <w:t>на 2020 год и плановый период 2021 и 2022</w:t>
      </w:r>
      <w:r w:rsidRPr="008C1396">
        <w:rPr>
          <w:rFonts w:ascii="Arial" w:hAnsi="Arial" w:cs="Arial"/>
          <w:b/>
          <w:sz w:val="24"/>
          <w:szCs w:val="24"/>
        </w:rPr>
        <w:t xml:space="preserve"> годов</w:t>
      </w:r>
    </w:p>
    <w:p w:rsidR="006A3A78" w:rsidRPr="008C1396" w:rsidRDefault="006A3A78" w:rsidP="008104A1">
      <w:pPr>
        <w:pStyle w:val="ConsNonformat"/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C25E4" w:rsidRPr="008C1396" w:rsidRDefault="003B4302" w:rsidP="00795280">
      <w:pPr>
        <w:pStyle w:val="ConsNonformat"/>
        <w:numPr>
          <w:ilvl w:val="0"/>
          <w:numId w:val="7"/>
        </w:numPr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C1396">
        <w:rPr>
          <w:rFonts w:ascii="Arial" w:hAnsi="Arial" w:cs="Arial"/>
          <w:b/>
          <w:sz w:val="24"/>
          <w:szCs w:val="24"/>
        </w:rPr>
        <w:t>Основные задачи налоговой политики</w:t>
      </w:r>
    </w:p>
    <w:p w:rsidR="006A3A78" w:rsidRPr="008C1396" w:rsidRDefault="006A3A78" w:rsidP="006A3A78">
      <w:pPr>
        <w:pStyle w:val="ConsNonformat"/>
        <w:tabs>
          <w:tab w:val="left" w:pos="9355"/>
        </w:tabs>
        <w:ind w:left="1155" w:right="-1"/>
        <w:rPr>
          <w:rFonts w:ascii="Arial" w:hAnsi="Arial" w:cs="Arial"/>
          <w:b/>
          <w:sz w:val="24"/>
          <w:szCs w:val="24"/>
        </w:rPr>
      </w:pP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Основными задачами налоговой политики являются: - 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 - сокращение задолженности по налоговым и неналоговым платежам в бюджеты всех уровней и легализация доходов бизнеса. </w:t>
      </w:r>
    </w:p>
    <w:p w:rsidR="006A3A78" w:rsidRPr="008C1396" w:rsidRDefault="006A3A78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25E4" w:rsidRPr="008C1396" w:rsidRDefault="003B4302" w:rsidP="00795280">
      <w:pPr>
        <w:pStyle w:val="ConsNonformat"/>
        <w:numPr>
          <w:ilvl w:val="0"/>
          <w:numId w:val="6"/>
        </w:numPr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C1396">
        <w:rPr>
          <w:rFonts w:ascii="Arial" w:hAnsi="Arial" w:cs="Arial"/>
          <w:b/>
          <w:sz w:val="24"/>
          <w:szCs w:val="24"/>
        </w:rPr>
        <w:t>Основные направления налоговой политики</w:t>
      </w:r>
    </w:p>
    <w:p w:rsidR="00DC25E4" w:rsidRPr="008C1396" w:rsidRDefault="006A67EF" w:rsidP="00795280">
      <w:pPr>
        <w:pStyle w:val="ConsNonformat"/>
        <w:tabs>
          <w:tab w:val="left" w:pos="9355"/>
        </w:tabs>
        <w:ind w:left="795" w:right="-1"/>
        <w:jc w:val="center"/>
        <w:rPr>
          <w:rFonts w:ascii="Arial" w:hAnsi="Arial" w:cs="Arial"/>
          <w:b/>
          <w:sz w:val="24"/>
          <w:szCs w:val="24"/>
        </w:rPr>
      </w:pPr>
      <w:r w:rsidRPr="008C1396">
        <w:rPr>
          <w:rFonts w:ascii="Arial" w:hAnsi="Arial" w:cs="Arial"/>
          <w:b/>
          <w:sz w:val="24"/>
          <w:szCs w:val="24"/>
        </w:rPr>
        <w:lastRenderedPageBreak/>
        <w:t>поселения на 2020-2022</w:t>
      </w:r>
      <w:r w:rsidR="003B4302" w:rsidRPr="008C1396">
        <w:rPr>
          <w:rFonts w:ascii="Arial" w:hAnsi="Arial" w:cs="Arial"/>
          <w:b/>
          <w:sz w:val="24"/>
          <w:szCs w:val="24"/>
        </w:rPr>
        <w:t xml:space="preserve"> годы</w:t>
      </w:r>
    </w:p>
    <w:p w:rsidR="006A3A78" w:rsidRPr="008C1396" w:rsidRDefault="006A3A78" w:rsidP="00795280">
      <w:pPr>
        <w:pStyle w:val="ConsNonformat"/>
        <w:tabs>
          <w:tab w:val="left" w:pos="9355"/>
        </w:tabs>
        <w:ind w:left="795" w:right="-1"/>
        <w:jc w:val="center"/>
        <w:rPr>
          <w:rFonts w:ascii="Arial" w:hAnsi="Arial" w:cs="Arial"/>
          <w:b/>
          <w:sz w:val="24"/>
          <w:szCs w:val="24"/>
        </w:rPr>
      </w:pP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Приоритетной задачей нало</w:t>
      </w:r>
      <w:r w:rsidR="004963D9" w:rsidRPr="008C1396">
        <w:rPr>
          <w:rFonts w:ascii="Arial" w:hAnsi="Arial" w:cs="Arial"/>
          <w:sz w:val="24"/>
          <w:szCs w:val="24"/>
        </w:rPr>
        <w:t xml:space="preserve">говой политики поселения на </w:t>
      </w:r>
      <w:r w:rsidR="006A67EF" w:rsidRPr="008C1396">
        <w:rPr>
          <w:rFonts w:ascii="Arial" w:hAnsi="Arial" w:cs="Arial"/>
          <w:sz w:val="24"/>
          <w:szCs w:val="24"/>
        </w:rPr>
        <w:t>2020 - 2022</w:t>
      </w:r>
      <w:r w:rsidRPr="008C1396">
        <w:rPr>
          <w:rFonts w:ascii="Arial" w:hAnsi="Arial" w:cs="Arial"/>
          <w:sz w:val="24"/>
          <w:szCs w:val="24"/>
        </w:rPr>
        <w:t xml:space="preserve"> годы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</w:t>
      </w:r>
    </w:p>
    <w:p w:rsidR="00DC25E4" w:rsidRPr="008C1396" w:rsidRDefault="006A67EF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В 2020-2022</w:t>
      </w:r>
      <w:r w:rsidR="003B4302" w:rsidRPr="008C1396">
        <w:rPr>
          <w:rFonts w:ascii="Arial" w:hAnsi="Arial" w:cs="Arial"/>
          <w:sz w:val="24"/>
          <w:szCs w:val="24"/>
        </w:rPr>
        <w:t xml:space="preserve"> годах будет продолжено взаимодействие органа местного самоуправления поселения,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уровней, легализации налогообложения и укреплению доходной базы бюджета. 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 Этому будет способствовать также переход к исчислению налога на имущество организаций и физических лиц исходя из кадастровой стоимости. </w:t>
      </w: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Новый порядок исчисления налога на имущество от кадастровой стоимости позволит:</w:t>
      </w: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увеличить доходы бюджета;</w:t>
      </w: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>- легализовать налогооблагаемую базу за счет четкого и прозрачного механизма взимания налога;</w:t>
      </w:r>
    </w:p>
    <w:p w:rsidR="00DC25E4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не допустить значительного роста налоговой нагрузки на бизнес;</w:t>
      </w:r>
    </w:p>
    <w:p w:rsidR="003B4302" w:rsidRPr="008C1396" w:rsidRDefault="003B4302" w:rsidP="00DC25E4">
      <w:pPr>
        <w:pStyle w:val="Con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C1396">
        <w:rPr>
          <w:rFonts w:ascii="Arial" w:hAnsi="Arial" w:cs="Arial"/>
          <w:sz w:val="24"/>
          <w:szCs w:val="24"/>
        </w:rPr>
        <w:t xml:space="preserve"> - улучшить конкурентную среду для субъектов экономики поселения.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 xml:space="preserve">         Рост бюджетных поступлений планируется достичь за счет: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усиления работы по неплатежам в  местный бюджет;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совершенствования методов контроля легализации «теневой» заработной платы;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оценки социальной и бюджетной эффективности установленных на местном уровне налоговых льгот;</w:t>
      </w:r>
    </w:p>
    <w:p w:rsidR="0083625A" w:rsidRPr="008C1396" w:rsidRDefault="0083625A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обеспечения сохранности  муниципального имущества.</w:t>
      </w:r>
    </w:p>
    <w:p w:rsidR="006A3A78" w:rsidRPr="008C1396" w:rsidRDefault="006A3A78" w:rsidP="0083625A">
      <w:pPr>
        <w:widowControl w:val="0"/>
        <w:suppressAutoHyphens/>
        <w:autoSpaceDE w:val="0"/>
        <w:ind w:left="357"/>
        <w:jc w:val="both"/>
        <w:rPr>
          <w:rFonts w:ascii="Arial" w:hAnsi="Arial" w:cs="Arial"/>
          <w:shd w:val="clear" w:color="auto" w:fill="FFFFFF"/>
        </w:rPr>
      </w:pPr>
    </w:p>
    <w:p w:rsidR="00795280" w:rsidRPr="008C1396" w:rsidRDefault="00795280" w:rsidP="00795280">
      <w:pPr>
        <w:pStyle w:val="a5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8C1396">
        <w:rPr>
          <w:rFonts w:ascii="Arial" w:hAnsi="Arial" w:cs="Arial"/>
          <w:b/>
          <w:bCs/>
        </w:rPr>
        <w:t>Основные параметры  налоговых и неналоговых доходов</w:t>
      </w:r>
    </w:p>
    <w:p w:rsidR="006A3A78" w:rsidRPr="008C1396" w:rsidRDefault="006A3A78" w:rsidP="006A3A78">
      <w:pPr>
        <w:jc w:val="center"/>
        <w:rPr>
          <w:rFonts w:ascii="Arial" w:hAnsi="Arial" w:cs="Arial"/>
          <w:b/>
          <w:bCs/>
        </w:rPr>
      </w:pPr>
    </w:p>
    <w:p w:rsidR="00795280" w:rsidRPr="008C1396" w:rsidRDefault="00795280" w:rsidP="00795280">
      <w:pPr>
        <w:jc w:val="both"/>
        <w:rPr>
          <w:rFonts w:ascii="Arial" w:hAnsi="Arial" w:cs="Arial"/>
        </w:rPr>
      </w:pPr>
      <w:r w:rsidRPr="008C1396">
        <w:rPr>
          <w:rFonts w:ascii="Arial" w:hAnsi="Arial" w:cs="Arial"/>
          <w:color w:val="800000"/>
        </w:rPr>
        <w:tab/>
      </w:r>
      <w:r w:rsidRPr="008C1396">
        <w:rPr>
          <w:rFonts w:ascii="Arial" w:hAnsi="Arial" w:cs="Arial"/>
        </w:rPr>
        <w:t>Поступление налоговых и неналоговых доходов в  бюджет</w:t>
      </w:r>
      <w:r w:rsidR="004963D9" w:rsidRPr="008C1396">
        <w:rPr>
          <w:rFonts w:ascii="Arial" w:hAnsi="Arial" w:cs="Arial"/>
        </w:rPr>
        <w:t xml:space="preserve"> поселения прогнозируется </w:t>
      </w:r>
      <w:r w:rsidR="006A67EF" w:rsidRPr="008C1396">
        <w:rPr>
          <w:rFonts w:ascii="Arial" w:hAnsi="Arial" w:cs="Arial"/>
        </w:rPr>
        <w:t>в 2020</w:t>
      </w:r>
      <w:r w:rsidRPr="008C1396">
        <w:rPr>
          <w:rFonts w:ascii="Arial" w:hAnsi="Arial" w:cs="Arial"/>
        </w:rPr>
        <w:t xml:space="preserve"> году </w:t>
      </w:r>
      <w:r w:rsidR="004442A6" w:rsidRPr="008C1396">
        <w:rPr>
          <w:rFonts w:ascii="Arial" w:hAnsi="Arial" w:cs="Arial"/>
        </w:rPr>
        <w:t>9845,4 тыс. руб., в 2021</w:t>
      </w:r>
      <w:r w:rsidRPr="008C1396">
        <w:rPr>
          <w:rFonts w:ascii="Arial" w:hAnsi="Arial" w:cs="Arial"/>
        </w:rPr>
        <w:t xml:space="preserve"> году </w:t>
      </w:r>
      <w:r w:rsidR="004442A6" w:rsidRPr="008C1396">
        <w:rPr>
          <w:rFonts w:ascii="Arial" w:hAnsi="Arial" w:cs="Arial"/>
        </w:rPr>
        <w:t>10571,3</w:t>
      </w:r>
      <w:r w:rsidR="00D672B9" w:rsidRPr="008C1396">
        <w:rPr>
          <w:rFonts w:ascii="Arial" w:hAnsi="Arial" w:cs="Arial"/>
        </w:rPr>
        <w:t xml:space="preserve"> тыс.руб., в 20</w:t>
      </w:r>
      <w:r w:rsidR="004442A6" w:rsidRPr="008C1396">
        <w:rPr>
          <w:rFonts w:ascii="Arial" w:hAnsi="Arial" w:cs="Arial"/>
        </w:rPr>
        <w:t>22</w:t>
      </w:r>
      <w:r w:rsidR="00D672B9" w:rsidRPr="008C1396">
        <w:rPr>
          <w:rFonts w:ascii="Arial" w:hAnsi="Arial" w:cs="Arial"/>
        </w:rPr>
        <w:t xml:space="preserve"> году </w:t>
      </w:r>
      <w:r w:rsidR="004442A6" w:rsidRPr="008C1396">
        <w:rPr>
          <w:rFonts w:ascii="Arial" w:hAnsi="Arial" w:cs="Arial"/>
        </w:rPr>
        <w:t>11235,7</w:t>
      </w:r>
      <w:r w:rsidR="00246F8D" w:rsidRPr="008C1396">
        <w:rPr>
          <w:rFonts w:ascii="Arial" w:hAnsi="Arial" w:cs="Arial"/>
        </w:rPr>
        <w:t xml:space="preserve">  тыс.</w:t>
      </w:r>
      <w:r w:rsidRPr="008C1396">
        <w:rPr>
          <w:rFonts w:ascii="Arial" w:hAnsi="Arial" w:cs="Arial"/>
        </w:rPr>
        <w:t xml:space="preserve">руб. </w:t>
      </w:r>
    </w:p>
    <w:p w:rsidR="00795280" w:rsidRPr="008C1396" w:rsidRDefault="00795280" w:rsidP="00795280">
      <w:pPr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ab/>
        <w:t>При расче</w:t>
      </w:r>
      <w:r w:rsidR="006A67EF" w:rsidRPr="008C1396">
        <w:rPr>
          <w:rFonts w:ascii="Arial" w:hAnsi="Arial" w:cs="Arial"/>
        </w:rPr>
        <w:t>те налогового потенциала на 2020-2022</w:t>
      </w:r>
      <w:r w:rsidRPr="008C1396">
        <w:rPr>
          <w:rFonts w:ascii="Arial" w:hAnsi="Arial" w:cs="Arial"/>
        </w:rPr>
        <w:t xml:space="preserve"> годы учитывалось зачисление в бюджет поселения:</w:t>
      </w:r>
    </w:p>
    <w:p w:rsidR="00795280" w:rsidRPr="008C1396" w:rsidRDefault="00795280" w:rsidP="00795280">
      <w:pPr>
        <w:suppressAutoHyphens/>
        <w:autoSpaceDE w:val="0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 xml:space="preserve">- налога на доходы физических лиц  по нормативу 10 %; </w:t>
      </w:r>
    </w:p>
    <w:p w:rsidR="00795280" w:rsidRPr="008C1396" w:rsidRDefault="00795280" w:rsidP="00795280">
      <w:pPr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 xml:space="preserve">- единого сельскохозяйственного налога по нормативу 30%; </w:t>
      </w:r>
    </w:p>
    <w:p w:rsidR="00795280" w:rsidRPr="008C1396" w:rsidRDefault="00795280" w:rsidP="00795280">
      <w:pPr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 земельного налога и налога на имущество физических лиц по нормативу 100 %;</w:t>
      </w:r>
    </w:p>
    <w:p w:rsidR="00795280" w:rsidRPr="008C1396" w:rsidRDefault="00795280" w:rsidP="00795280">
      <w:pPr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- доходов от муниципальной собственности по нормативу 100 %;</w:t>
      </w:r>
    </w:p>
    <w:p w:rsidR="001F7CFA" w:rsidRPr="008C1396" w:rsidRDefault="00795280" w:rsidP="006A3A78">
      <w:pPr>
        <w:autoSpaceDE w:val="0"/>
        <w:ind w:firstLine="709"/>
        <w:jc w:val="both"/>
        <w:rPr>
          <w:rFonts w:ascii="Arial" w:hAnsi="Arial" w:cs="Arial"/>
        </w:rPr>
      </w:pPr>
      <w:r w:rsidRPr="008C1396">
        <w:rPr>
          <w:rFonts w:ascii="Arial" w:hAnsi="Arial" w:cs="Arial"/>
        </w:rPr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 бюджета поселения и внесения изменений в налоговое и бюджетное законодательство.</w:t>
      </w:r>
      <w:r w:rsidR="003B4302" w:rsidRPr="008C1396">
        <w:rPr>
          <w:rFonts w:ascii="Arial" w:hAnsi="Arial" w:cs="Arial"/>
        </w:rPr>
        <w:tab/>
      </w:r>
    </w:p>
    <w:sectPr w:rsidR="001F7CFA" w:rsidRPr="008C1396" w:rsidSect="008C13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D67"/>
    <w:multiLevelType w:val="hybridMultilevel"/>
    <w:tmpl w:val="FA621718"/>
    <w:lvl w:ilvl="0" w:tplc="ED8A8FE0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4D253FEB"/>
    <w:multiLevelType w:val="hybridMultilevel"/>
    <w:tmpl w:val="C2F26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4ECB"/>
    <w:multiLevelType w:val="hybridMultilevel"/>
    <w:tmpl w:val="6E7AB552"/>
    <w:lvl w:ilvl="0" w:tplc="B964C15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2574AC"/>
    <w:multiLevelType w:val="hybridMultilevel"/>
    <w:tmpl w:val="B7EE9432"/>
    <w:lvl w:ilvl="0" w:tplc="FD0E8C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67254094"/>
    <w:multiLevelType w:val="hybridMultilevel"/>
    <w:tmpl w:val="00DA1954"/>
    <w:lvl w:ilvl="0" w:tplc="B43AAC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1F7CFA"/>
    <w:rsid w:val="0005243F"/>
    <w:rsid w:val="00082784"/>
    <w:rsid w:val="0008507C"/>
    <w:rsid w:val="000960E1"/>
    <w:rsid w:val="001001C2"/>
    <w:rsid w:val="001D2A49"/>
    <w:rsid w:val="001E6C75"/>
    <w:rsid w:val="001F7CFA"/>
    <w:rsid w:val="00246F8D"/>
    <w:rsid w:val="00321E58"/>
    <w:rsid w:val="00375901"/>
    <w:rsid w:val="003B306A"/>
    <w:rsid w:val="003B4302"/>
    <w:rsid w:val="0043345B"/>
    <w:rsid w:val="00437EBD"/>
    <w:rsid w:val="004442A6"/>
    <w:rsid w:val="004963D9"/>
    <w:rsid w:val="00501287"/>
    <w:rsid w:val="00550F99"/>
    <w:rsid w:val="005C2AA6"/>
    <w:rsid w:val="006A3A78"/>
    <w:rsid w:val="006A67EF"/>
    <w:rsid w:val="006F0F1A"/>
    <w:rsid w:val="00752749"/>
    <w:rsid w:val="00795280"/>
    <w:rsid w:val="007C27E6"/>
    <w:rsid w:val="007F4B40"/>
    <w:rsid w:val="008104A1"/>
    <w:rsid w:val="0083092F"/>
    <w:rsid w:val="0083625A"/>
    <w:rsid w:val="008C1396"/>
    <w:rsid w:val="008D086C"/>
    <w:rsid w:val="009119BF"/>
    <w:rsid w:val="00996B0D"/>
    <w:rsid w:val="00A97645"/>
    <w:rsid w:val="00B701B7"/>
    <w:rsid w:val="00C23A13"/>
    <w:rsid w:val="00C62E64"/>
    <w:rsid w:val="00CC3E2F"/>
    <w:rsid w:val="00D672B9"/>
    <w:rsid w:val="00DC0E03"/>
    <w:rsid w:val="00DC25E4"/>
    <w:rsid w:val="00DF2082"/>
    <w:rsid w:val="00E34A5E"/>
    <w:rsid w:val="00EB6241"/>
    <w:rsid w:val="00ED2D67"/>
    <w:rsid w:val="00F02417"/>
    <w:rsid w:val="00F2116D"/>
    <w:rsid w:val="00FC0C6C"/>
    <w:rsid w:val="00FC4A1A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CFA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F7CF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C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B4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B4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B4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B4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Íîðìàëüíûé"/>
    <w:rsid w:val="003B43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Title">
    <w:name w:val="ConsPlusTitle"/>
    <w:uiPriority w:val="99"/>
    <w:rsid w:val="008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2019-12-09T09:56:00Z</cp:lastPrinted>
  <dcterms:created xsi:type="dcterms:W3CDTF">2018-11-12T09:13:00Z</dcterms:created>
  <dcterms:modified xsi:type="dcterms:W3CDTF">2019-12-10T11:13:00Z</dcterms:modified>
</cp:coreProperties>
</file>