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CD" w:rsidRPr="006F1894" w:rsidRDefault="00A65ACD" w:rsidP="00324EF2">
      <w:pPr>
        <w:pStyle w:val="a3"/>
        <w:ind w:left="180"/>
        <w:rPr>
          <w:rFonts w:ascii="Arial" w:hAnsi="Arial" w:cs="Arial"/>
          <w:bCs/>
          <w:sz w:val="32"/>
          <w:szCs w:val="32"/>
        </w:rPr>
      </w:pPr>
      <w:r w:rsidRPr="006F1894">
        <w:rPr>
          <w:rFonts w:ascii="Arial" w:hAnsi="Arial" w:cs="Arial"/>
          <w:bCs/>
          <w:sz w:val="32"/>
          <w:szCs w:val="32"/>
        </w:rPr>
        <w:t>Администрация</w:t>
      </w:r>
      <w:r w:rsidR="00324EF2" w:rsidRPr="006F1894">
        <w:rPr>
          <w:rFonts w:ascii="Arial" w:hAnsi="Arial" w:cs="Arial"/>
          <w:bCs/>
          <w:sz w:val="32"/>
          <w:szCs w:val="32"/>
        </w:rPr>
        <w:t xml:space="preserve"> </w:t>
      </w:r>
      <w:r w:rsidRPr="006F1894">
        <w:rPr>
          <w:rFonts w:ascii="Arial" w:hAnsi="Arial" w:cs="Arial"/>
          <w:bCs/>
          <w:sz w:val="32"/>
          <w:szCs w:val="32"/>
        </w:rPr>
        <w:t>Бебяевского сельсовета</w:t>
      </w:r>
    </w:p>
    <w:p w:rsidR="00A65ACD" w:rsidRPr="006F1894" w:rsidRDefault="00A65ACD" w:rsidP="00A65ACD">
      <w:pPr>
        <w:pStyle w:val="a3"/>
        <w:ind w:left="-360"/>
        <w:rPr>
          <w:rFonts w:ascii="Arial" w:hAnsi="Arial" w:cs="Arial"/>
          <w:bCs/>
          <w:sz w:val="32"/>
          <w:szCs w:val="32"/>
        </w:rPr>
      </w:pPr>
      <w:r w:rsidRPr="006F1894">
        <w:rPr>
          <w:rFonts w:ascii="Arial" w:hAnsi="Arial" w:cs="Arial"/>
          <w:bCs/>
          <w:sz w:val="32"/>
          <w:szCs w:val="32"/>
        </w:rPr>
        <w:t xml:space="preserve">Арзамасского муниципального района </w:t>
      </w:r>
    </w:p>
    <w:p w:rsidR="00A65ACD" w:rsidRPr="006F1894" w:rsidRDefault="00A65ACD" w:rsidP="00A65ACD">
      <w:pPr>
        <w:pStyle w:val="a3"/>
        <w:ind w:left="-360"/>
        <w:rPr>
          <w:rFonts w:ascii="Arial" w:hAnsi="Arial" w:cs="Arial"/>
          <w:bCs/>
          <w:sz w:val="32"/>
          <w:szCs w:val="32"/>
        </w:rPr>
      </w:pPr>
      <w:r w:rsidRPr="006F1894">
        <w:rPr>
          <w:rFonts w:ascii="Arial" w:hAnsi="Arial" w:cs="Arial"/>
          <w:bCs/>
          <w:sz w:val="32"/>
          <w:szCs w:val="32"/>
        </w:rPr>
        <w:t>Нижегородской области</w:t>
      </w:r>
    </w:p>
    <w:p w:rsidR="00A65ACD" w:rsidRPr="006F1894" w:rsidRDefault="00A65ACD" w:rsidP="00A65ACD">
      <w:pPr>
        <w:rPr>
          <w:rFonts w:ascii="Arial" w:hAnsi="Arial" w:cs="Arial"/>
          <w:sz w:val="32"/>
          <w:szCs w:val="32"/>
        </w:rPr>
      </w:pPr>
    </w:p>
    <w:p w:rsidR="00A65ACD" w:rsidRPr="006F1894" w:rsidRDefault="00A65ACD" w:rsidP="00A65ACD">
      <w:pPr>
        <w:rPr>
          <w:rFonts w:ascii="Arial" w:hAnsi="Arial" w:cs="Arial"/>
          <w:sz w:val="32"/>
          <w:szCs w:val="32"/>
        </w:rPr>
      </w:pPr>
    </w:p>
    <w:p w:rsidR="00A65ACD" w:rsidRPr="006F1894" w:rsidRDefault="00A65ACD" w:rsidP="00A65ACD">
      <w:pPr>
        <w:jc w:val="center"/>
        <w:rPr>
          <w:rFonts w:ascii="Arial" w:hAnsi="Arial" w:cs="Arial"/>
          <w:b/>
          <w:sz w:val="32"/>
          <w:szCs w:val="32"/>
        </w:rPr>
      </w:pPr>
      <w:r w:rsidRPr="006F1894">
        <w:rPr>
          <w:rFonts w:ascii="Arial" w:hAnsi="Arial" w:cs="Arial"/>
          <w:b/>
          <w:sz w:val="32"/>
          <w:szCs w:val="32"/>
        </w:rPr>
        <w:t>ПОСТАНОВЛЕНИЕ</w:t>
      </w:r>
    </w:p>
    <w:p w:rsidR="00A65ACD" w:rsidRPr="006F1894" w:rsidRDefault="00A65ACD" w:rsidP="00A65ACD">
      <w:pPr>
        <w:pStyle w:val="10"/>
        <w:keepNext/>
        <w:keepLines/>
        <w:shd w:val="clear" w:color="auto" w:fill="auto"/>
        <w:tabs>
          <w:tab w:val="left" w:pos="6577"/>
        </w:tabs>
        <w:spacing w:before="0" w:after="0" w:line="240" w:lineRule="auto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  <w:bookmarkStart w:id="0" w:name="bookmark0"/>
    </w:p>
    <w:p w:rsidR="00A65ACD" w:rsidRPr="006F1894" w:rsidRDefault="00324EF2" w:rsidP="00A65ACD">
      <w:pPr>
        <w:pStyle w:val="10"/>
        <w:keepNext/>
        <w:keepLines/>
        <w:shd w:val="clear" w:color="auto" w:fill="auto"/>
        <w:tabs>
          <w:tab w:val="left" w:pos="657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F1894">
        <w:rPr>
          <w:rFonts w:ascii="Arial" w:eastAsia="Arial Unicode MS" w:hAnsi="Arial" w:cs="Arial"/>
          <w:color w:val="000000"/>
          <w:sz w:val="24"/>
          <w:szCs w:val="24"/>
        </w:rPr>
        <w:t>20.01.2021</w:t>
      </w:r>
      <w:r w:rsidR="00A65ACD" w:rsidRPr="006F1894">
        <w:rPr>
          <w:rFonts w:ascii="Arial" w:eastAsia="Arial Unicode MS" w:hAnsi="Arial" w:cs="Arial"/>
          <w:color w:val="000000"/>
          <w:sz w:val="24"/>
          <w:szCs w:val="24"/>
        </w:rPr>
        <w:t xml:space="preserve">  г</w:t>
      </w:r>
      <w:r w:rsidR="006F1894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6F1894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6F1894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6F1894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6F1894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6F1894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6F1894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6F1894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A65ACD" w:rsidRPr="006F1894">
        <w:rPr>
          <w:rFonts w:ascii="Arial" w:hAnsi="Arial" w:cs="Arial"/>
          <w:sz w:val="24"/>
          <w:szCs w:val="24"/>
        </w:rPr>
        <w:t>№</w:t>
      </w:r>
      <w:bookmarkEnd w:id="0"/>
      <w:r w:rsidRPr="006F1894">
        <w:rPr>
          <w:rFonts w:ascii="Arial" w:hAnsi="Arial" w:cs="Arial"/>
          <w:sz w:val="24"/>
          <w:szCs w:val="24"/>
        </w:rPr>
        <w:t xml:space="preserve"> 5</w:t>
      </w:r>
    </w:p>
    <w:p w:rsidR="00A65ACD" w:rsidRPr="006F1894" w:rsidRDefault="00A65ACD" w:rsidP="00A65ACD">
      <w:pPr>
        <w:pStyle w:val="10"/>
        <w:keepNext/>
        <w:keepLines/>
        <w:shd w:val="clear" w:color="auto" w:fill="auto"/>
        <w:tabs>
          <w:tab w:val="left" w:pos="657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65ACD" w:rsidRPr="006F1894" w:rsidRDefault="00A65ACD" w:rsidP="006F1894">
      <w:pPr>
        <w:tabs>
          <w:tab w:val="left" w:pos="9639"/>
        </w:tabs>
        <w:ind w:right="-142"/>
        <w:jc w:val="center"/>
        <w:rPr>
          <w:rFonts w:ascii="Arial" w:hAnsi="Arial" w:cs="Arial"/>
          <w:i/>
          <w:iCs/>
          <w:sz w:val="32"/>
          <w:szCs w:val="32"/>
        </w:rPr>
      </w:pPr>
      <w:r w:rsidRPr="006F1894">
        <w:rPr>
          <w:rFonts w:ascii="Arial" w:hAnsi="Arial" w:cs="Arial"/>
          <w:b/>
          <w:iCs/>
          <w:sz w:val="32"/>
          <w:szCs w:val="32"/>
        </w:rPr>
        <w:t>Об утверждении плана-графика закупок товаров, работ, услуг для обеспе</w:t>
      </w:r>
      <w:r w:rsidR="00324EF2" w:rsidRPr="006F1894">
        <w:rPr>
          <w:rFonts w:ascii="Arial" w:hAnsi="Arial" w:cs="Arial"/>
          <w:b/>
          <w:iCs/>
          <w:sz w:val="32"/>
          <w:szCs w:val="32"/>
        </w:rPr>
        <w:t>чения муниципальных нужд на 2021</w:t>
      </w:r>
      <w:r w:rsidRPr="006F1894">
        <w:rPr>
          <w:rFonts w:ascii="Arial" w:hAnsi="Arial" w:cs="Arial"/>
          <w:b/>
          <w:iCs/>
          <w:sz w:val="32"/>
          <w:szCs w:val="32"/>
        </w:rPr>
        <w:t xml:space="preserve"> финансовый  год.</w:t>
      </w:r>
    </w:p>
    <w:p w:rsidR="00A65ACD" w:rsidRPr="006F1894" w:rsidRDefault="00A65ACD" w:rsidP="00A65ACD">
      <w:pPr>
        <w:rPr>
          <w:rFonts w:ascii="Arial" w:hAnsi="Arial" w:cs="Arial"/>
          <w:i/>
          <w:iCs/>
        </w:rPr>
      </w:pPr>
    </w:p>
    <w:p w:rsidR="00A65ACD" w:rsidRPr="006F1894" w:rsidRDefault="00A65ACD" w:rsidP="006F1894">
      <w:pPr>
        <w:ind w:firstLine="567"/>
        <w:jc w:val="both"/>
        <w:rPr>
          <w:rFonts w:ascii="Arial" w:hAnsi="Arial" w:cs="Arial"/>
        </w:rPr>
      </w:pPr>
      <w:r w:rsidRPr="006F1894">
        <w:rPr>
          <w:rFonts w:ascii="Arial" w:hAnsi="Arial" w:cs="Arial"/>
        </w:rPr>
        <w:t xml:space="preserve">В соответствии с п.15 ст.21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во исполнение приказа Министерства экономического развития РФ и Федерального казначейства от 20.09.2013 г. № 544/18н </w:t>
      </w:r>
    </w:p>
    <w:p w:rsidR="00A65ACD" w:rsidRPr="006F1894" w:rsidRDefault="00A65ACD" w:rsidP="00A65ACD">
      <w:pPr>
        <w:ind w:firstLine="709"/>
        <w:jc w:val="both"/>
        <w:rPr>
          <w:rFonts w:ascii="Arial" w:hAnsi="Arial" w:cs="Arial"/>
        </w:rPr>
      </w:pPr>
    </w:p>
    <w:p w:rsidR="00A65ACD" w:rsidRPr="006F1894" w:rsidRDefault="00A65ACD" w:rsidP="00A65ACD">
      <w:pPr>
        <w:tabs>
          <w:tab w:val="left" w:pos="9639"/>
        </w:tabs>
        <w:ind w:right="-284"/>
        <w:rPr>
          <w:rFonts w:ascii="Arial" w:hAnsi="Arial" w:cs="Arial"/>
        </w:rPr>
      </w:pPr>
      <w:r w:rsidRPr="006F1894">
        <w:rPr>
          <w:rFonts w:ascii="Arial" w:hAnsi="Arial" w:cs="Arial"/>
        </w:rPr>
        <w:t xml:space="preserve">1.Утвердить </w:t>
      </w:r>
      <w:r w:rsidRPr="006F1894">
        <w:rPr>
          <w:rFonts w:ascii="Arial" w:hAnsi="Arial" w:cs="Arial"/>
          <w:iCs/>
        </w:rPr>
        <w:t>план-график закупок товаров, работ, услуг для обеспечения   муниципальных нужд</w:t>
      </w:r>
      <w:r w:rsidR="00324EF2" w:rsidRPr="006F1894">
        <w:rPr>
          <w:rFonts w:ascii="Arial" w:hAnsi="Arial" w:cs="Arial"/>
          <w:iCs/>
        </w:rPr>
        <w:t xml:space="preserve"> на 2021</w:t>
      </w:r>
      <w:r w:rsidRPr="006F1894">
        <w:rPr>
          <w:rFonts w:ascii="Arial" w:hAnsi="Arial" w:cs="Arial"/>
          <w:iCs/>
        </w:rPr>
        <w:t xml:space="preserve"> финансовый  год, </w:t>
      </w:r>
      <w:r w:rsidRPr="006F1894">
        <w:rPr>
          <w:rFonts w:ascii="Arial" w:hAnsi="Arial" w:cs="Arial"/>
        </w:rPr>
        <w:t>согласно приложению.</w:t>
      </w:r>
    </w:p>
    <w:p w:rsidR="00A65ACD" w:rsidRPr="006F1894" w:rsidRDefault="00A65ACD" w:rsidP="00A65ACD">
      <w:pPr>
        <w:tabs>
          <w:tab w:val="left" w:pos="9639"/>
        </w:tabs>
        <w:ind w:right="-284"/>
        <w:rPr>
          <w:rFonts w:ascii="Arial" w:hAnsi="Arial" w:cs="Arial"/>
        </w:rPr>
      </w:pPr>
    </w:p>
    <w:p w:rsidR="00A65ACD" w:rsidRPr="006F1894" w:rsidRDefault="00A65ACD" w:rsidP="00A65ACD">
      <w:pPr>
        <w:jc w:val="both"/>
        <w:rPr>
          <w:rFonts w:ascii="Arial" w:hAnsi="Arial" w:cs="Arial"/>
        </w:rPr>
      </w:pPr>
      <w:r w:rsidRPr="006F1894">
        <w:rPr>
          <w:rFonts w:ascii="Arial" w:hAnsi="Arial" w:cs="Arial"/>
        </w:rPr>
        <w:t>2.Настоящее постановление вступает в силу с момента его принятия и подлежит обнародованию.</w:t>
      </w:r>
    </w:p>
    <w:p w:rsidR="00A65ACD" w:rsidRPr="006F1894" w:rsidRDefault="00A65ACD" w:rsidP="00A65ACD">
      <w:pPr>
        <w:jc w:val="both"/>
        <w:rPr>
          <w:rFonts w:ascii="Arial" w:hAnsi="Arial" w:cs="Arial"/>
        </w:rPr>
      </w:pPr>
    </w:p>
    <w:p w:rsidR="00A65ACD" w:rsidRPr="006F1894" w:rsidRDefault="00A65ACD" w:rsidP="00A65ACD">
      <w:pPr>
        <w:jc w:val="both"/>
        <w:rPr>
          <w:rFonts w:ascii="Arial" w:hAnsi="Arial" w:cs="Arial"/>
        </w:rPr>
      </w:pPr>
      <w:r w:rsidRPr="006F1894">
        <w:rPr>
          <w:rFonts w:ascii="Arial" w:hAnsi="Arial" w:cs="Arial"/>
        </w:rPr>
        <w:t>3.Контроль за выполнением настоящего постановления оставляю за собой.</w:t>
      </w:r>
    </w:p>
    <w:p w:rsidR="00A65ACD" w:rsidRPr="006F1894" w:rsidRDefault="00A65ACD" w:rsidP="00A65ACD">
      <w:pPr>
        <w:pStyle w:val="ConsPlusTitle"/>
        <w:widowControl/>
        <w:ind w:firstLine="540"/>
        <w:jc w:val="both"/>
        <w:rPr>
          <w:sz w:val="24"/>
          <w:szCs w:val="24"/>
        </w:rPr>
      </w:pPr>
    </w:p>
    <w:p w:rsidR="00A65ACD" w:rsidRPr="006F1894" w:rsidRDefault="00A65ACD" w:rsidP="00A65ACD">
      <w:pPr>
        <w:pStyle w:val="a6"/>
        <w:spacing w:before="0" w:beforeAutospacing="0" w:after="176" w:afterAutospacing="0" w:line="351" w:lineRule="atLeast"/>
        <w:jc w:val="both"/>
        <w:rPr>
          <w:rFonts w:ascii="Arial" w:hAnsi="Arial" w:cs="Arial"/>
          <w:color w:val="3C3C3C"/>
        </w:rPr>
      </w:pPr>
    </w:p>
    <w:p w:rsidR="006F1894" w:rsidRDefault="00A65ACD" w:rsidP="00A65ACD">
      <w:pPr>
        <w:pStyle w:val="a6"/>
        <w:spacing w:before="0" w:beforeAutospacing="0" w:after="176" w:afterAutospacing="0" w:line="351" w:lineRule="atLeast"/>
        <w:jc w:val="both"/>
        <w:rPr>
          <w:rFonts w:ascii="Arial" w:hAnsi="Arial" w:cs="Arial"/>
        </w:rPr>
      </w:pPr>
      <w:r w:rsidRPr="006F1894">
        <w:rPr>
          <w:rFonts w:ascii="Arial" w:hAnsi="Arial" w:cs="Arial"/>
        </w:rPr>
        <w:t xml:space="preserve">Глава администрации                                                    </w:t>
      </w:r>
      <w:r w:rsidR="00324EF2" w:rsidRPr="006F1894">
        <w:rPr>
          <w:rFonts w:ascii="Arial" w:hAnsi="Arial" w:cs="Arial"/>
        </w:rPr>
        <w:t>С.Н.Чижова</w:t>
      </w:r>
    </w:p>
    <w:p w:rsidR="006F1894" w:rsidRDefault="006F1894">
      <w:pPr>
        <w:spacing w:after="200" w:line="276" w:lineRule="auto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br w:type="page"/>
      </w:r>
    </w:p>
    <w:p w:rsidR="00A65ACD" w:rsidRPr="006F1894" w:rsidRDefault="00A65ACD" w:rsidP="00A65ACD">
      <w:pPr>
        <w:pStyle w:val="a6"/>
        <w:spacing w:before="0" w:beforeAutospacing="0" w:after="176" w:afterAutospacing="0" w:line="351" w:lineRule="atLeast"/>
        <w:jc w:val="both"/>
        <w:rPr>
          <w:rFonts w:ascii="Arial" w:hAnsi="Arial" w:cs="Arial"/>
        </w:rPr>
      </w:pPr>
    </w:p>
    <w:p w:rsidR="00E26C36" w:rsidRPr="006F1894" w:rsidRDefault="00E26C36" w:rsidP="00E26C36">
      <w:pPr>
        <w:pStyle w:val="a6"/>
        <w:spacing w:before="0" w:beforeAutospacing="0" w:after="176" w:afterAutospacing="0" w:line="351" w:lineRule="atLeast"/>
        <w:jc w:val="right"/>
        <w:rPr>
          <w:rFonts w:ascii="Arial" w:hAnsi="Arial" w:cs="Arial"/>
          <w:b/>
          <w:sz w:val="32"/>
          <w:szCs w:val="32"/>
        </w:rPr>
      </w:pPr>
      <w:r w:rsidRPr="006F1894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E26C36" w:rsidRPr="006F1894" w:rsidRDefault="00E26C36" w:rsidP="00E26C36">
      <w:pPr>
        <w:pStyle w:val="a6"/>
        <w:spacing w:before="0" w:beforeAutospacing="0" w:after="176" w:afterAutospacing="0" w:line="351" w:lineRule="atLeast"/>
        <w:jc w:val="right"/>
        <w:rPr>
          <w:rFonts w:ascii="Arial" w:hAnsi="Arial" w:cs="Arial"/>
        </w:rPr>
      </w:pPr>
      <w:r w:rsidRPr="006F1894">
        <w:rPr>
          <w:rFonts w:ascii="Arial" w:hAnsi="Arial" w:cs="Arial"/>
        </w:rPr>
        <w:t xml:space="preserve">к постановлению от 20.01.2021г №5 </w:t>
      </w:r>
    </w:p>
    <w:tbl>
      <w:tblPr>
        <w:tblW w:w="15581" w:type="dxa"/>
        <w:tblInd w:w="93" w:type="dxa"/>
        <w:tblLayout w:type="fixed"/>
        <w:tblLook w:val="04A0"/>
      </w:tblPr>
      <w:tblGrid>
        <w:gridCol w:w="576"/>
        <w:gridCol w:w="2841"/>
        <w:gridCol w:w="615"/>
        <w:gridCol w:w="236"/>
        <w:gridCol w:w="992"/>
        <w:gridCol w:w="113"/>
        <w:gridCol w:w="171"/>
        <w:gridCol w:w="169"/>
        <w:gridCol w:w="67"/>
        <w:gridCol w:w="1052"/>
        <w:gridCol w:w="1121"/>
        <w:gridCol w:w="217"/>
        <w:gridCol w:w="236"/>
        <w:gridCol w:w="30"/>
        <w:gridCol w:w="651"/>
        <w:gridCol w:w="953"/>
        <w:gridCol w:w="1071"/>
        <w:gridCol w:w="528"/>
        <w:gridCol w:w="236"/>
        <w:gridCol w:w="47"/>
        <w:gridCol w:w="208"/>
        <w:gridCol w:w="28"/>
        <w:gridCol w:w="48"/>
        <w:gridCol w:w="142"/>
        <w:gridCol w:w="94"/>
        <w:gridCol w:w="47"/>
        <w:gridCol w:w="142"/>
        <w:gridCol w:w="94"/>
        <w:gridCol w:w="48"/>
        <w:gridCol w:w="142"/>
        <w:gridCol w:w="94"/>
        <w:gridCol w:w="47"/>
        <w:gridCol w:w="95"/>
        <w:gridCol w:w="94"/>
        <w:gridCol w:w="95"/>
        <w:gridCol w:w="65"/>
        <w:gridCol w:w="77"/>
        <w:gridCol w:w="17"/>
        <w:gridCol w:w="124"/>
        <w:gridCol w:w="189"/>
        <w:gridCol w:w="217"/>
        <w:gridCol w:w="236"/>
        <w:gridCol w:w="407"/>
        <w:gridCol w:w="266"/>
        <w:gridCol w:w="103"/>
        <w:gridCol w:w="94"/>
        <w:gridCol w:w="39"/>
        <w:gridCol w:w="77"/>
        <w:gridCol w:w="94"/>
        <w:gridCol w:w="142"/>
        <w:gridCol w:w="94"/>
      </w:tblGrid>
      <w:tr w:rsidR="00E26C36" w:rsidRPr="006F1894" w:rsidTr="00E26C36">
        <w:trPr>
          <w:gridAfter w:val="6"/>
          <w:wAfter w:w="540" w:type="dxa"/>
          <w:trHeight w:val="402"/>
        </w:trPr>
        <w:tc>
          <w:tcPr>
            <w:tcW w:w="1504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1" w:name="RANGE!A1"/>
            <w:r w:rsidRPr="006F1894">
              <w:rPr>
                <w:rFonts w:ascii="Arial" w:eastAsia="Times New Roman" w:hAnsi="Arial" w:cs="Arial"/>
                <w:b/>
                <w:bCs/>
              </w:rPr>
              <w:t>ПЛАН-ГРАФИК</w:t>
            </w:r>
            <w:bookmarkEnd w:id="1"/>
          </w:p>
        </w:tc>
      </w:tr>
      <w:tr w:rsidR="00E26C36" w:rsidRPr="006F1894" w:rsidTr="00E26C36">
        <w:trPr>
          <w:gridAfter w:val="6"/>
          <w:wAfter w:w="540" w:type="dxa"/>
          <w:trHeight w:val="300"/>
        </w:trPr>
        <w:tc>
          <w:tcPr>
            <w:tcW w:w="1504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F1894">
              <w:rPr>
                <w:rFonts w:ascii="Arial" w:eastAsia="Times New Roman" w:hAnsi="Arial" w:cs="Arial"/>
                <w:b/>
                <w:bCs/>
              </w:rPr>
              <w:t>закупок товаров, работ, услуг на 2021 финансовый год</w:t>
            </w:r>
          </w:p>
        </w:tc>
      </w:tr>
      <w:tr w:rsidR="00E26C36" w:rsidRPr="006F1894" w:rsidTr="00E26C36">
        <w:trPr>
          <w:gridAfter w:val="6"/>
          <w:wAfter w:w="540" w:type="dxa"/>
          <w:trHeight w:val="300"/>
        </w:trPr>
        <w:tc>
          <w:tcPr>
            <w:tcW w:w="1504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F1894">
              <w:rPr>
                <w:rFonts w:ascii="Arial" w:eastAsia="Times New Roman" w:hAnsi="Arial" w:cs="Arial"/>
                <w:b/>
                <w:bCs/>
              </w:rPr>
              <w:t>и на плановый период 2022 и 2023 годов</w:t>
            </w:r>
          </w:p>
        </w:tc>
      </w:tr>
      <w:tr w:rsidR="00E26C36" w:rsidRPr="006F1894" w:rsidTr="00E26C36">
        <w:trPr>
          <w:gridAfter w:val="4"/>
          <w:wAfter w:w="407" w:type="dxa"/>
          <w:trHeight w:val="40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1. Информация о заказчике: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6"/>
          <w:wAfter w:w="540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Коды</w:t>
            </w:r>
          </w:p>
        </w:tc>
      </w:tr>
      <w:tr w:rsidR="00E26C36" w:rsidRPr="006F1894" w:rsidTr="00E26C36">
        <w:trPr>
          <w:gridAfter w:val="6"/>
          <w:wAfter w:w="540" w:type="dxa"/>
          <w:trHeight w:val="402"/>
        </w:trPr>
        <w:tc>
          <w:tcPr>
            <w:tcW w:w="3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Наименование заказчика</w:t>
            </w:r>
          </w:p>
        </w:tc>
        <w:tc>
          <w:tcPr>
            <w:tcW w:w="10206" w:type="dxa"/>
            <w:gridSpan w:val="3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АДМИНИСТРАЦИЯ БЕБЯЕВСКОГО СЕЛЬСОВЕТА АРЗАМАССКОГО МУНИЦИПАЛЬНОГО РАЙОНА НИЖЕГОРОДСКОЙ ОБЛАСТИ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ИНН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5202007664</w:t>
            </w:r>
          </w:p>
        </w:tc>
      </w:tr>
      <w:tr w:rsidR="00E26C36" w:rsidRPr="006F1894" w:rsidTr="00E26C36">
        <w:trPr>
          <w:gridAfter w:val="6"/>
          <w:wAfter w:w="540" w:type="dxa"/>
          <w:trHeight w:val="402"/>
        </w:trPr>
        <w:tc>
          <w:tcPr>
            <w:tcW w:w="3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206" w:type="dxa"/>
            <w:gridSpan w:val="3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КПП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520201001</w:t>
            </w:r>
          </w:p>
        </w:tc>
      </w:tr>
      <w:tr w:rsidR="00E26C36" w:rsidRPr="006F1894" w:rsidTr="00E26C36">
        <w:trPr>
          <w:gridAfter w:val="6"/>
          <w:wAfter w:w="540" w:type="dxa"/>
          <w:trHeight w:val="402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 xml:space="preserve">Организационно-правовая форма </w:t>
            </w:r>
          </w:p>
        </w:tc>
        <w:tc>
          <w:tcPr>
            <w:tcW w:w="10206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Муниципальные казенные учреждения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по ОКОПФ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75404</w:t>
            </w:r>
          </w:p>
        </w:tc>
      </w:tr>
      <w:tr w:rsidR="00E26C36" w:rsidRPr="006F1894" w:rsidTr="00E26C36">
        <w:trPr>
          <w:gridAfter w:val="6"/>
          <w:wAfter w:w="540" w:type="dxa"/>
          <w:trHeight w:val="402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Форма собственности</w:t>
            </w:r>
          </w:p>
        </w:tc>
        <w:tc>
          <w:tcPr>
            <w:tcW w:w="10206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Муниципальная собственность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по ОКФС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14</w:t>
            </w:r>
          </w:p>
        </w:tc>
      </w:tr>
      <w:tr w:rsidR="00E26C36" w:rsidRPr="006F1894" w:rsidTr="00E26C36">
        <w:trPr>
          <w:gridAfter w:val="6"/>
          <w:wAfter w:w="540" w:type="dxa"/>
          <w:trHeight w:val="6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Место нахождения (адрес), телефон, адрес электронной почты</w:t>
            </w:r>
          </w:p>
        </w:tc>
        <w:tc>
          <w:tcPr>
            <w:tcW w:w="10206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 xml:space="preserve">Российская Федерация, 607264, Нижегородская </w:t>
            </w:r>
            <w:proofErr w:type="spellStart"/>
            <w:r w:rsidRPr="006F1894">
              <w:rPr>
                <w:rFonts w:ascii="Arial" w:eastAsia="Times New Roman" w:hAnsi="Arial" w:cs="Arial"/>
              </w:rPr>
              <w:t>обл</w:t>
            </w:r>
            <w:proofErr w:type="spellEnd"/>
            <w:r w:rsidRPr="006F1894">
              <w:rPr>
                <w:rFonts w:ascii="Arial" w:eastAsia="Times New Roman" w:hAnsi="Arial" w:cs="Arial"/>
              </w:rPr>
              <w:t xml:space="preserve">, Арзамасский р-н, </w:t>
            </w:r>
            <w:proofErr w:type="spellStart"/>
            <w:r w:rsidRPr="006F1894">
              <w:rPr>
                <w:rFonts w:ascii="Arial" w:eastAsia="Times New Roman" w:hAnsi="Arial" w:cs="Arial"/>
              </w:rPr>
              <w:t>Бебяево</w:t>
            </w:r>
            <w:proofErr w:type="spellEnd"/>
            <w:r w:rsidRPr="006F189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F1894">
              <w:rPr>
                <w:rFonts w:ascii="Arial" w:eastAsia="Times New Roman" w:hAnsi="Arial" w:cs="Arial"/>
              </w:rPr>
              <w:t>д</w:t>
            </w:r>
            <w:proofErr w:type="spellEnd"/>
            <w:r w:rsidRPr="006F1894">
              <w:rPr>
                <w:rFonts w:ascii="Arial" w:eastAsia="Times New Roman" w:hAnsi="Arial" w:cs="Arial"/>
              </w:rPr>
              <w:t>, ДОМ 34А, 7-83147-55131, adm-bebyevo@mail.ru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по ОКТМО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22603456101</w:t>
            </w:r>
          </w:p>
        </w:tc>
      </w:tr>
      <w:tr w:rsidR="00E26C36" w:rsidRPr="006F1894" w:rsidTr="00E26C36">
        <w:trPr>
          <w:gridAfter w:val="6"/>
          <w:wAfter w:w="540" w:type="dxa"/>
          <w:trHeight w:val="402"/>
        </w:trPr>
        <w:tc>
          <w:tcPr>
            <w:tcW w:w="3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</w:t>
            </w:r>
            <w:r w:rsidRPr="006F1894">
              <w:rPr>
                <w:rFonts w:ascii="Arial" w:eastAsia="Times New Roman" w:hAnsi="Arial" w:cs="Arial"/>
              </w:rPr>
              <w:lastRenderedPageBreak/>
              <w:t>которому переданы полномочия государственного, муниципального заказчика</w:t>
            </w:r>
          </w:p>
        </w:tc>
        <w:tc>
          <w:tcPr>
            <w:tcW w:w="10206" w:type="dxa"/>
            <w:gridSpan w:val="3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ИНН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6"/>
          <w:wAfter w:w="540" w:type="dxa"/>
          <w:trHeight w:val="402"/>
        </w:trPr>
        <w:tc>
          <w:tcPr>
            <w:tcW w:w="3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206" w:type="dxa"/>
            <w:gridSpan w:val="3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КПП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6"/>
          <w:wAfter w:w="540" w:type="dxa"/>
          <w:trHeight w:val="6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10206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по ОКТМО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6"/>
          <w:wAfter w:w="540" w:type="dxa"/>
          <w:trHeight w:val="402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Единица измерения:</w:t>
            </w:r>
          </w:p>
        </w:tc>
        <w:tc>
          <w:tcPr>
            <w:tcW w:w="10206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рубль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по ОКЕИ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383</w:t>
            </w:r>
          </w:p>
        </w:tc>
      </w:tr>
      <w:tr w:rsidR="00E26C36" w:rsidRPr="006F1894" w:rsidTr="00E26C36">
        <w:trPr>
          <w:gridAfter w:val="6"/>
          <w:wAfter w:w="540" w:type="dxa"/>
          <w:trHeight w:val="499"/>
        </w:trPr>
        <w:tc>
          <w:tcPr>
            <w:tcW w:w="1504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E26C36" w:rsidRPr="006F1894" w:rsidTr="00E26C36">
        <w:trPr>
          <w:gridAfter w:val="1"/>
          <w:wAfter w:w="94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6"/>
          <w:wAfter w:w="540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r w:rsidRPr="006F1894">
              <w:rPr>
                <w:rFonts w:ascii="Arial" w:eastAsia="Times New Roman" w:hAnsi="Arial" w:cs="Arial"/>
              </w:rPr>
              <w:t>п</w:t>
            </w:r>
            <w:proofErr w:type="spellEnd"/>
            <w:r w:rsidRPr="006F1894">
              <w:rPr>
                <w:rFonts w:ascii="Arial" w:eastAsia="Times New Roman" w:hAnsi="Arial" w:cs="Arial"/>
              </w:rPr>
              <w:t>/</w:t>
            </w:r>
            <w:proofErr w:type="spellStart"/>
            <w:r w:rsidRPr="006F1894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Идентификационный код закупки</w:t>
            </w:r>
          </w:p>
        </w:tc>
        <w:tc>
          <w:tcPr>
            <w:tcW w:w="39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Объект закупки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</w:t>
            </w:r>
            <w:r w:rsidRPr="006F1894">
              <w:rPr>
                <w:rFonts w:ascii="Arial" w:eastAsia="Times New Roman" w:hAnsi="Arial" w:cs="Arial"/>
              </w:rPr>
              <w:lastRenderedPageBreak/>
              <w:t>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54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Информация о проведени</w:t>
            </w:r>
            <w:r w:rsidRPr="006F1894">
              <w:rPr>
                <w:rFonts w:ascii="Arial" w:eastAsia="Times New Roman" w:hAnsi="Arial" w:cs="Arial"/>
              </w:rPr>
              <w:lastRenderedPageBreak/>
              <w:t>и обязательного общественного обсужд</w:t>
            </w:r>
            <w:r w:rsidRPr="006F1894">
              <w:rPr>
                <w:rFonts w:ascii="Arial" w:eastAsia="Times New Roman" w:hAnsi="Arial" w:cs="Arial"/>
              </w:rPr>
              <w:lastRenderedPageBreak/>
              <w:t>ения закупки</w:t>
            </w:r>
          </w:p>
        </w:tc>
        <w:tc>
          <w:tcPr>
            <w:tcW w:w="4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lastRenderedPageBreak/>
              <w:t>Наименование уполномоченного органа (учреж</w:t>
            </w:r>
            <w:r w:rsidRPr="006F1894">
              <w:rPr>
                <w:rFonts w:ascii="Arial" w:eastAsia="Times New Roman" w:hAnsi="Arial" w:cs="Arial"/>
              </w:rPr>
              <w:lastRenderedPageBreak/>
              <w:t>дения)</w:t>
            </w:r>
          </w:p>
        </w:tc>
        <w:tc>
          <w:tcPr>
            <w:tcW w:w="16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lastRenderedPageBreak/>
              <w:t>Наименование организатора проведения совместного конкурса или аукциона</w:t>
            </w:r>
          </w:p>
        </w:tc>
      </w:tr>
      <w:tr w:rsidR="00E26C36" w:rsidRPr="006F1894" w:rsidTr="00E26C36">
        <w:trPr>
          <w:gridAfter w:val="6"/>
          <w:wAfter w:w="540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Наименование объекта закупки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8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на текущий финансовый год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на плановый период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последующие годы</w:t>
            </w:r>
          </w:p>
        </w:tc>
        <w:tc>
          <w:tcPr>
            <w:tcW w:w="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</w:tr>
      <w:tr w:rsidR="00E26C36" w:rsidRPr="006F1894" w:rsidTr="00E26C36">
        <w:trPr>
          <w:gridAfter w:val="5"/>
          <w:wAfter w:w="446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на первый год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на второй год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</w:tr>
      <w:tr w:rsidR="00E26C36" w:rsidRPr="006F1894" w:rsidTr="00E26C36">
        <w:trPr>
          <w:gridAfter w:val="5"/>
          <w:wAfter w:w="446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</w:tr>
      <w:tr w:rsidR="00E26C36" w:rsidRPr="006F1894" w:rsidTr="00E26C36">
        <w:trPr>
          <w:gridAfter w:val="5"/>
          <w:wAfter w:w="446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14</w:t>
            </w:r>
          </w:p>
        </w:tc>
      </w:tr>
      <w:tr w:rsidR="00E26C36" w:rsidRPr="006F1894" w:rsidTr="00E26C36">
        <w:trPr>
          <w:gridAfter w:val="5"/>
          <w:wAfter w:w="446" w:type="dxa"/>
          <w:trHeight w:val="28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lastRenderedPageBreak/>
              <w:t>0001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213520200766452020100100010004299414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42.99.29.000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обустройство дворовых территорий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1554700.0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1554700.0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0002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213520200766452020100100020004299414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42.99.29.000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 xml:space="preserve">Благоустройство общественного пространства по ул. Ленина  </w:t>
            </w:r>
            <w:proofErr w:type="spellStart"/>
            <w:r w:rsidRPr="006F1894">
              <w:rPr>
                <w:rFonts w:ascii="Arial" w:eastAsia="Times New Roman" w:hAnsi="Arial" w:cs="Arial"/>
              </w:rPr>
              <w:t>д.Бебяево</w:t>
            </w:r>
            <w:proofErr w:type="spellEnd"/>
            <w:r w:rsidRPr="006F1894">
              <w:rPr>
                <w:rFonts w:ascii="Arial" w:eastAsia="Times New Roman" w:hAnsi="Arial" w:cs="Arial"/>
              </w:rPr>
              <w:t xml:space="preserve"> Арзамасского района Нижегородской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5300960.0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5300960.0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lastRenderedPageBreak/>
              <w:t>0003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213520200766452020100100030000000000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7190900.0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7190900.0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Всего для осуществления закупок,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14046560.0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14046560.0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48705023210135105244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20000.0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48705013310235003244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10000.0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48701137770603050244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150000.0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150000.0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48705033220335204244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100000.0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100000.0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48701137770000590242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260800.0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260800.0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48705013310135002811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30000.0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30000.0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48704123320134003244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25000.0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25000.0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lastRenderedPageBreak/>
              <w:t>в том числе по коду бюджетной классификации 48702031720251180244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29000.0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29000.0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48701113410121801870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10000.0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48705013310135002244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170000.0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170000.0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48704093120131500243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1695300.0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1695300.0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4870503211F25555A414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6855660.0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6855660.0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48705033220235205244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1648200.0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1648200.0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48704093110131502244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330000.0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330000.0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48705033220135201244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960500.0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960500.0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48701137770200590244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1702100.0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1702100.0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gridAfter w:val="5"/>
          <w:wAfter w:w="446" w:type="dxa"/>
          <w:trHeight w:val="600"/>
        </w:trPr>
        <w:tc>
          <w:tcPr>
            <w:tcW w:w="9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right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в том числе по коду бюджетной классификации 48703103420121805244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50000.0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50000.0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36" w:rsidRPr="006F1894" w:rsidRDefault="00E26C36" w:rsidP="00E26C36">
            <w:pPr>
              <w:jc w:val="center"/>
              <w:rPr>
                <w:rFonts w:ascii="Arial" w:eastAsia="Times New Roman" w:hAnsi="Arial" w:cs="Arial"/>
              </w:rPr>
            </w:pPr>
            <w:r w:rsidRPr="006F1894">
              <w:rPr>
                <w:rFonts w:ascii="Arial" w:eastAsia="Times New Roman" w:hAnsi="Arial" w:cs="Arial"/>
              </w:rPr>
              <w:t> </w:t>
            </w:r>
          </w:p>
        </w:tc>
      </w:tr>
      <w:tr w:rsidR="00E26C36" w:rsidRPr="006F1894" w:rsidTr="00E26C36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36" w:rsidRPr="006F1894" w:rsidRDefault="00E26C36" w:rsidP="00E26C36">
            <w:pPr>
              <w:rPr>
                <w:rFonts w:ascii="Arial" w:eastAsia="Times New Roman" w:hAnsi="Arial" w:cs="Arial"/>
              </w:rPr>
            </w:pPr>
          </w:p>
        </w:tc>
      </w:tr>
    </w:tbl>
    <w:p w:rsidR="00E26C36" w:rsidRPr="006F1894" w:rsidRDefault="00E26C36" w:rsidP="00A65ACD">
      <w:pPr>
        <w:pStyle w:val="a6"/>
        <w:spacing w:before="0" w:beforeAutospacing="0" w:after="176" w:afterAutospacing="0" w:line="351" w:lineRule="atLeast"/>
        <w:jc w:val="both"/>
        <w:rPr>
          <w:rFonts w:ascii="Arial" w:hAnsi="Arial" w:cs="Arial"/>
        </w:rPr>
      </w:pPr>
    </w:p>
    <w:p w:rsidR="00141923" w:rsidRPr="006F1894" w:rsidRDefault="00141923">
      <w:pPr>
        <w:rPr>
          <w:rFonts w:ascii="Arial" w:hAnsi="Arial" w:cs="Arial"/>
        </w:rPr>
      </w:pPr>
    </w:p>
    <w:sectPr w:rsidR="00141923" w:rsidRPr="006F1894" w:rsidSect="006F1894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65ACD"/>
    <w:rsid w:val="00141923"/>
    <w:rsid w:val="0019629F"/>
    <w:rsid w:val="00324EF2"/>
    <w:rsid w:val="00494B6B"/>
    <w:rsid w:val="006F1894"/>
    <w:rsid w:val="0090420B"/>
    <w:rsid w:val="00A65ACD"/>
    <w:rsid w:val="00E26C36"/>
    <w:rsid w:val="00EB0B91"/>
    <w:rsid w:val="00F1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65ACD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1">
    <w:name w:val="Заголовок №1_"/>
    <w:basedOn w:val="a0"/>
    <w:link w:val="10"/>
    <w:locked/>
    <w:rsid w:val="00A65A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65ACD"/>
    <w:pPr>
      <w:shd w:val="clear" w:color="auto" w:fill="FFFFFF"/>
      <w:spacing w:before="420" w:after="420" w:line="0" w:lineRule="atLeast"/>
      <w:ind w:firstLine="70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5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C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65AC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A65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832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2021-02-03T06:43:00Z</cp:lastPrinted>
  <dcterms:created xsi:type="dcterms:W3CDTF">2021-02-03T06:35:00Z</dcterms:created>
  <dcterms:modified xsi:type="dcterms:W3CDTF">2021-02-12T06:50:00Z</dcterms:modified>
</cp:coreProperties>
</file>