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357D" w:rsidRDefault="0051357D" w:rsidP="0051357D">
      <w:pPr>
        <w:jc w:val="center"/>
      </w:pPr>
    </w:p>
    <w:p w:rsidR="0051357D" w:rsidRDefault="0051357D" w:rsidP="0051357D">
      <w:pPr>
        <w:pStyle w:val="1"/>
        <w:rPr>
          <w:sz w:val="40"/>
        </w:rPr>
      </w:pPr>
    </w:p>
    <w:p w:rsidR="0051357D" w:rsidRPr="00AE777A" w:rsidRDefault="0051357D" w:rsidP="0051357D">
      <w:pPr>
        <w:pStyle w:val="1"/>
        <w:jc w:val="center"/>
        <w:rPr>
          <w:b/>
        </w:rPr>
      </w:pPr>
      <w:r w:rsidRPr="00AE777A">
        <w:rPr>
          <w:b/>
        </w:rPr>
        <w:t>Администрация</w:t>
      </w:r>
    </w:p>
    <w:p w:rsidR="0051357D" w:rsidRPr="00AE777A" w:rsidRDefault="00A33EA1" w:rsidP="0051357D">
      <w:pPr>
        <w:pStyle w:val="1"/>
        <w:jc w:val="center"/>
        <w:rPr>
          <w:b/>
          <w:bCs/>
        </w:rPr>
      </w:pPr>
      <w:r w:rsidRPr="00AE777A">
        <w:rPr>
          <w:b/>
        </w:rPr>
        <w:t>Бебяевского</w:t>
      </w:r>
      <w:r w:rsidR="0051357D" w:rsidRPr="00AE777A">
        <w:rPr>
          <w:b/>
        </w:rPr>
        <w:t xml:space="preserve"> сельсовета</w:t>
      </w:r>
    </w:p>
    <w:p w:rsidR="0051357D" w:rsidRPr="00AE777A" w:rsidRDefault="0051357D" w:rsidP="0051357D">
      <w:pPr>
        <w:pStyle w:val="1"/>
        <w:jc w:val="center"/>
        <w:rPr>
          <w:b/>
        </w:rPr>
      </w:pPr>
      <w:r w:rsidRPr="00AE777A">
        <w:rPr>
          <w:b/>
        </w:rPr>
        <w:t>Арзамасского  муниципального района Нижегородской области</w:t>
      </w:r>
    </w:p>
    <w:p w:rsidR="0051357D" w:rsidRPr="00AE777A" w:rsidRDefault="0051357D" w:rsidP="0051357D">
      <w:pPr>
        <w:pStyle w:val="a3"/>
        <w:rPr>
          <w:bCs/>
          <w:sz w:val="24"/>
          <w:szCs w:val="24"/>
        </w:rPr>
      </w:pPr>
      <w:r w:rsidRPr="00AE777A">
        <w:rPr>
          <w:bCs/>
          <w:sz w:val="24"/>
          <w:szCs w:val="24"/>
        </w:rPr>
        <w:t xml:space="preserve">ПОСТАНОВЛЕНИЕ </w:t>
      </w:r>
    </w:p>
    <w:p w:rsidR="0051357D" w:rsidRPr="00AE777A" w:rsidRDefault="0051357D" w:rsidP="0051357D"/>
    <w:p w:rsidR="0051357D" w:rsidRPr="00AE777A" w:rsidRDefault="00EA22F8" w:rsidP="0051357D">
      <w:pPr>
        <w:rPr>
          <w:b/>
        </w:rPr>
      </w:pPr>
      <w:r w:rsidRPr="00AE777A">
        <w:t>30.01.2018</w:t>
      </w:r>
      <w:r w:rsidR="00883DF0" w:rsidRPr="00AE777A">
        <w:t xml:space="preserve"> г.</w:t>
      </w:r>
      <w:r w:rsidR="004E737E" w:rsidRPr="00AE777A">
        <w:t xml:space="preserve">                                         </w:t>
      </w:r>
      <w:r w:rsidR="00883DF0" w:rsidRPr="00AE777A">
        <w:t xml:space="preserve">                              </w:t>
      </w:r>
      <w:r w:rsidR="004E737E" w:rsidRPr="00AE777A">
        <w:t xml:space="preserve">                         </w:t>
      </w:r>
      <w:r w:rsidR="0051357D" w:rsidRPr="00AE777A">
        <w:t xml:space="preserve">№ </w:t>
      </w:r>
      <w:r w:rsidR="00883DF0" w:rsidRPr="00AE777A">
        <w:t xml:space="preserve"> </w:t>
      </w:r>
      <w:r w:rsidRPr="00AE777A">
        <w:t xml:space="preserve"> </w:t>
      </w:r>
      <w:r w:rsidR="0028246B" w:rsidRPr="00AE777A">
        <w:t>9</w:t>
      </w:r>
    </w:p>
    <w:p w:rsidR="0051357D" w:rsidRPr="00AE777A" w:rsidRDefault="0051357D" w:rsidP="0051357D">
      <w:pPr>
        <w:jc w:val="center"/>
        <w:rPr>
          <w:b/>
        </w:rPr>
      </w:pPr>
    </w:p>
    <w:p w:rsidR="0051357D" w:rsidRPr="00AE777A" w:rsidRDefault="0051357D" w:rsidP="0051357D">
      <w:pPr>
        <w:jc w:val="center"/>
        <w:rPr>
          <w:b/>
        </w:rPr>
      </w:pPr>
      <w:r w:rsidRPr="00AE777A">
        <w:rPr>
          <w:b/>
        </w:rPr>
        <w:t>Об  установлении размера стоимости услуг по погребению</w:t>
      </w:r>
    </w:p>
    <w:p w:rsidR="0051357D" w:rsidRPr="00AE777A" w:rsidRDefault="0051357D" w:rsidP="0051357D">
      <w:pPr>
        <w:jc w:val="center"/>
      </w:pPr>
    </w:p>
    <w:p w:rsidR="0051357D" w:rsidRPr="00AE777A" w:rsidRDefault="0051357D" w:rsidP="0051357D">
      <w:pPr>
        <w:jc w:val="both"/>
      </w:pPr>
      <w:r w:rsidRPr="00AE777A">
        <w:t xml:space="preserve"> </w:t>
      </w:r>
      <w:r w:rsidRPr="00AE777A">
        <w:tab/>
        <w:t xml:space="preserve"> В соответствии с постановлением Правительства Российской Федерации от 12.10.2010 № 813 «О сроках индексации предельного размера стоимости услуг, предоставляемых согласно гарантированному перечню услуг по погребению, подлежащей возмещению специализированной  службе по вопросам похоронного дела, а также предельного размера социального пособия на погребение», с пунктом 4 части 1 статьи 17 Федерального закона от 06.10.2003  № 131-ФЗ «Об общих принципах организации местного самоуправления в Российской Федерации», Федеральным законом от 12.01.1996 № 8-ФЗ </w:t>
      </w:r>
      <w:r w:rsidR="006E6AA3" w:rsidRPr="00AE777A">
        <w:t>(ред. от 19.12.2016)</w:t>
      </w:r>
      <w:r w:rsidRPr="00AE777A">
        <w:t xml:space="preserve"> «О погребении и похоронном деле»:</w:t>
      </w:r>
    </w:p>
    <w:p w:rsidR="0051357D" w:rsidRPr="00AE777A" w:rsidRDefault="0051357D" w:rsidP="0051357D">
      <w:pPr>
        <w:jc w:val="both"/>
      </w:pPr>
      <w:r w:rsidRPr="00AE777A">
        <w:tab/>
        <w:t>1. Установить стоимость услуг:</w:t>
      </w:r>
    </w:p>
    <w:p w:rsidR="0051357D" w:rsidRPr="00AE777A" w:rsidRDefault="0051357D" w:rsidP="0051357D">
      <w:pPr>
        <w:jc w:val="both"/>
      </w:pPr>
      <w:r w:rsidRPr="00AE777A">
        <w:t>1.1. На услуги, представляемые согласно гарантированному перечню услуг по погребению (оказываемые на безвозмездной основе):</w:t>
      </w:r>
    </w:p>
    <w:p w:rsidR="00C96551" w:rsidRPr="00AE777A" w:rsidRDefault="00C96551" w:rsidP="00C96551">
      <w:pPr>
        <w:jc w:val="both"/>
      </w:pPr>
      <w:r w:rsidRPr="00AE777A">
        <w:t>1.1.1. В размере 5 701,31</w:t>
      </w:r>
      <w:r w:rsidRPr="00AE777A">
        <w:rPr>
          <w:color w:val="FF0000"/>
        </w:rPr>
        <w:t xml:space="preserve"> </w:t>
      </w:r>
      <w:r w:rsidRPr="00AE777A">
        <w:t>рубль</w:t>
      </w:r>
      <w:r w:rsidRPr="00AE777A">
        <w:rPr>
          <w:color w:val="FF0000"/>
        </w:rPr>
        <w:t xml:space="preserve"> </w:t>
      </w:r>
      <w:r w:rsidRPr="00AE777A">
        <w:t>(пять</w:t>
      </w:r>
      <w:r w:rsidRPr="00AE777A">
        <w:rPr>
          <w:b/>
        </w:rPr>
        <w:t xml:space="preserve"> </w:t>
      </w:r>
      <w:r w:rsidRPr="00AE777A">
        <w:t xml:space="preserve">тысяч семьсот один </w:t>
      </w:r>
      <w:r w:rsidRPr="00AE777A">
        <w:rPr>
          <w:color w:val="FF0000"/>
        </w:rPr>
        <w:t xml:space="preserve"> </w:t>
      </w:r>
      <w:r w:rsidRPr="00AE777A">
        <w:t>рубль</w:t>
      </w:r>
      <w:r w:rsidRPr="00AE777A">
        <w:rPr>
          <w:color w:val="FF0000"/>
        </w:rPr>
        <w:t xml:space="preserve"> </w:t>
      </w:r>
      <w:r w:rsidRPr="00AE777A">
        <w:t>31</w:t>
      </w:r>
      <w:r w:rsidRPr="00AE777A">
        <w:rPr>
          <w:color w:val="FF0000"/>
        </w:rPr>
        <w:t xml:space="preserve"> </w:t>
      </w:r>
      <w:r w:rsidRPr="00AE777A">
        <w:t>коп.) (Приложение 1):</w:t>
      </w:r>
    </w:p>
    <w:p w:rsidR="0051357D" w:rsidRPr="00AE777A" w:rsidRDefault="0051357D" w:rsidP="0051357D">
      <w:pPr>
        <w:jc w:val="both"/>
      </w:pPr>
      <w:r w:rsidRPr="00AE777A">
        <w:t>* На погребение умерших пенсионеров, не подлежавших обязательному социальному страхованию на случай временной нетрудоспособности и в связи с материнством на день смерти.</w:t>
      </w:r>
    </w:p>
    <w:p w:rsidR="0051357D" w:rsidRPr="00AE777A" w:rsidRDefault="0051357D" w:rsidP="0051357D">
      <w:pPr>
        <w:jc w:val="both"/>
      </w:pPr>
      <w:r w:rsidRPr="00AE777A">
        <w:t>* На погребение умерших не подлежавших обязательному социальному страхованию на случай временной нетрудоспособности и в связи с материнством на день смерти пенсионеров, досрочно оформивших пенсию по предложению органов службы занятости (в случае, если смерть наступила в период получения досрочной пенсии до достижения им возраста, дающего право на получение соответствующей пенсии).</w:t>
      </w:r>
    </w:p>
    <w:p w:rsidR="0051357D" w:rsidRPr="00AE777A" w:rsidRDefault="0051357D" w:rsidP="0051357D">
      <w:pPr>
        <w:jc w:val="both"/>
      </w:pPr>
      <w:r w:rsidRPr="00AE777A">
        <w:t>* На погребение умерших граждан, подлежавших обязательному  социальному страхованию на случай временной нетрудоспособности и в связи с материнством на день смерти, и умерших несовершеннолетних членов семей граждан, подлежащих обязательному социальному страхованию на случай временной нетрудоспособности и в связи с материнством на день смерти указанных членов семей.</w:t>
      </w:r>
    </w:p>
    <w:p w:rsidR="0051357D" w:rsidRPr="00AE777A" w:rsidRDefault="0051357D" w:rsidP="0051357D">
      <w:pPr>
        <w:jc w:val="both"/>
      </w:pPr>
      <w:r w:rsidRPr="00AE777A">
        <w:t xml:space="preserve"> * На погребение в случаях, если умерший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 а также в случае рождения мертвого ребенка по истечении 154 дней беременности.</w:t>
      </w:r>
    </w:p>
    <w:p w:rsidR="0051357D" w:rsidRPr="00AE777A" w:rsidRDefault="0051357D" w:rsidP="0051357D">
      <w:pPr>
        <w:tabs>
          <w:tab w:val="left" w:pos="6550"/>
        </w:tabs>
        <w:jc w:val="both"/>
      </w:pPr>
      <w:r w:rsidRPr="00AE777A">
        <w:t>1.1.2. В размере:</w:t>
      </w:r>
      <w:r w:rsidRPr="00AE777A">
        <w:tab/>
      </w:r>
    </w:p>
    <w:p w:rsidR="00C32B22" w:rsidRPr="00AE777A" w:rsidRDefault="0051357D" w:rsidP="0051357D">
      <w:pPr>
        <w:jc w:val="both"/>
      </w:pPr>
      <w:r w:rsidRPr="00AE777A">
        <w:t>с 01.0</w:t>
      </w:r>
      <w:r w:rsidR="008B549A" w:rsidRPr="00AE777A">
        <w:t>2</w:t>
      </w:r>
      <w:r w:rsidRPr="00AE777A">
        <w:t xml:space="preserve">.2018 г. </w:t>
      </w:r>
      <w:r w:rsidR="00C32B22" w:rsidRPr="00AE777A">
        <w:t xml:space="preserve">: в зимний период </w:t>
      </w:r>
      <w:r w:rsidR="000C694C" w:rsidRPr="00AE777A">
        <w:t>–</w:t>
      </w:r>
      <w:r w:rsidRPr="00AE777A">
        <w:t xml:space="preserve"> </w:t>
      </w:r>
      <w:r w:rsidR="00C10FE3" w:rsidRPr="00AE777A">
        <w:t>11 615,00</w:t>
      </w:r>
      <w:r w:rsidRPr="00AE777A">
        <w:t xml:space="preserve"> рубл</w:t>
      </w:r>
      <w:r w:rsidR="00CA4318" w:rsidRPr="00AE777A">
        <w:t>ей</w:t>
      </w:r>
      <w:r w:rsidR="002C091E" w:rsidRPr="00AE777A">
        <w:t>,</w:t>
      </w:r>
    </w:p>
    <w:p w:rsidR="0051357D" w:rsidRPr="00AE777A" w:rsidRDefault="0066022E" w:rsidP="0051357D">
      <w:pPr>
        <w:jc w:val="both"/>
      </w:pPr>
      <w:r w:rsidRPr="00AE777A">
        <w:t xml:space="preserve">                          </w:t>
      </w:r>
      <w:r w:rsidR="00C32B22" w:rsidRPr="00AE777A">
        <w:t xml:space="preserve"> в летний </w:t>
      </w:r>
      <w:r w:rsidRPr="00AE777A">
        <w:t xml:space="preserve"> </w:t>
      </w:r>
      <w:r w:rsidR="00C32B22" w:rsidRPr="00AE777A">
        <w:t xml:space="preserve">период </w:t>
      </w:r>
      <w:r w:rsidRPr="00AE777A">
        <w:t xml:space="preserve">– </w:t>
      </w:r>
      <w:r w:rsidR="00C10FE3" w:rsidRPr="00AE777A">
        <w:t>9 681,67</w:t>
      </w:r>
      <w:r w:rsidR="00CA4318" w:rsidRPr="00AE777A">
        <w:t xml:space="preserve"> рубл</w:t>
      </w:r>
      <w:r w:rsidR="00C10FE3" w:rsidRPr="00AE777A">
        <w:t>ь</w:t>
      </w:r>
      <w:r w:rsidR="00C32B22" w:rsidRPr="00AE777A">
        <w:t xml:space="preserve">  </w:t>
      </w:r>
      <w:r w:rsidR="0051357D" w:rsidRPr="00AE777A">
        <w:t xml:space="preserve">  (Приложение 2):</w:t>
      </w:r>
    </w:p>
    <w:p w:rsidR="0051357D" w:rsidRPr="00AE777A" w:rsidRDefault="0051357D" w:rsidP="0051357D">
      <w:pPr>
        <w:jc w:val="both"/>
      </w:pPr>
      <w:r w:rsidRPr="00AE777A">
        <w:t>* На погребение умерших,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погребение умершего на дому, на улице или в ином месте после установления органами внутренних дел его личности.</w:t>
      </w:r>
    </w:p>
    <w:p w:rsidR="0051357D" w:rsidRPr="00AE777A" w:rsidRDefault="0051357D" w:rsidP="0051357D">
      <w:pPr>
        <w:jc w:val="both"/>
      </w:pPr>
      <w:r w:rsidRPr="00AE777A">
        <w:t>* На погребение умерших, личность которых не установлена органами внутренних дел.</w:t>
      </w:r>
    </w:p>
    <w:p w:rsidR="0051357D" w:rsidRPr="00AE777A" w:rsidRDefault="0051357D" w:rsidP="0051357D">
      <w:pPr>
        <w:jc w:val="both"/>
      </w:pPr>
      <w:r w:rsidRPr="00AE777A">
        <w:t>2. Оплата стоимости услуг, предоставленных сверх гарантированного перечня услуг по погребению, производится за счет средств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w:t>
      </w:r>
    </w:p>
    <w:p w:rsidR="0051357D" w:rsidRPr="00AE777A" w:rsidRDefault="0051357D" w:rsidP="0051357D">
      <w:pPr>
        <w:pStyle w:val="formattext"/>
        <w:spacing w:before="0" w:beforeAutospacing="0" w:after="0" w:afterAutospacing="0"/>
        <w:jc w:val="both"/>
      </w:pPr>
      <w:r w:rsidRPr="00AE777A">
        <w:lastRenderedPageBreak/>
        <w:t>3. 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погребение умершего на дому, на улице или в ином месте после установления органами внутренних дел его личности осуществляется специализированной службой по вопросам похоронного дела в течение трех суток с момента установления причины смерти, если иное не предусмотрено законодательством Российской Федерации.</w:t>
      </w:r>
    </w:p>
    <w:p w:rsidR="0051357D" w:rsidRPr="00AE777A" w:rsidRDefault="0051357D" w:rsidP="0051357D">
      <w:pPr>
        <w:pStyle w:val="formattext"/>
        <w:spacing w:before="0" w:beforeAutospacing="0" w:after="0" w:afterAutospacing="0"/>
        <w:jc w:val="both"/>
      </w:pPr>
      <w:r w:rsidRPr="00AE777A">
        <w:t>4. Погребение умерших, личность которых не установлена органами внутренних дел в определенные законодательством Российской Федерации сроки, осуществляется специализированной службой по вопросам похоронного дела с согласия указанных органов путем предания земле на определенных для таких случаев участках общественных кладбищ.</w:t>
      </w:r>
    </w:p>
    <w:p w:rsidR="0051357D" w:rsidRPr="00AE777A" w:rsidRDefault="0051357D" w:rsidP="0051357D">
      <w:pPr>
        <w:jc w:val="both"/>
      </w:pPr>
      <w:r w:rsidRPr="00AE777A">
        <w:t xml:space="preserve">5. Разница между стоимостью услуг, при погребении граждан упомянутых в п.п.1.1.2., установленных настоящим постановлением, и стоимостью установленной Федеральным законом от 12.01.1996 № 8-ФЗ </w:t>
      </w:r>
      <w:r w:rsidR="006E6AA3" w:rsidRPr="00AE777A">
        <w:t>(ред. от 19.12.2016)</w:t>
      </w:r>
      <w:r w:rsidRPr="00AE777A">
        <w:t xml:space="preserve"> «О погребении и похоронном деле», возмещается специализированной службе по вопросам похоронного далее за счет средств местного бюджета поселения </w:t>
      </w:r>
      <w:r w:rsidR="00DB4D18" w:rsidRPr="00AE777A">
        <w:t xml:space="preserve">с 01.02.2018 года </w:t>
      </w:r>
      <w:r w:rsidRPr="00AE777A">
        <w:t xml:space="preserve"> в </w:t>
      </w:r>
      <w:r w:rsidR="00DB4D18" w:rsidRPr="00AE777A">
        <w:t xml:space="preserve"> </w:t>
      </w:r>
      <w:r w:rsidRPr="00AE777A">
        <w:t xml:space="preserve"> размерах</w:t>
      </w:r>
      <w:r w:rsidR="00DB4D18" w:rsidRPr="00AE777A">
        <w:t xml:space="preserve"> не превышающих </w:t>
      </w:r>
      <w:r w:rsidRPr="00AE777A">
        <w:t>:</w:t>
      </w:r>
    </w:p>
    <w:p w:rsidR="00C32B22" w:rsidRPr="00AE777A" w:rsidRDefault="00DB4D18" w:rsidP="0051357D">
      <w:pPr>
        <w:jc w:val="both"/>
      </w:pPr>
      <w:r w:rsidRPr="00AE777A">
        <w:t xml:space="preserve"> </w:t>
      </w:r>
      <w:r w:rsidRPr="00AE777A">
        <w:tab/>
      </w:r>
      <w:r w:rsidRPr="00AE777A">
        <w:tab/>
        <w:t xml:space="preserve">       </w:t>
      </w:r>
      <w:r w:rsidR="00C32B22" w:rsidRPr="00AE777A">
        <w:t xml:space="preserve">в зимний период </w:t>
      </w:r>
      <w:r w:rsidR="0066022E" w:rsidRPr="00AE777A">
        <w:t>–</w:t>
      </w:r>
      <w:r w:rsidR="00C32B22" w:rsidRPr="00AE777A">
        <w:t xml:space="preserve"> </w:t>
      </w:r>
      <w:r w:rsidRPr="00AE777A">
        <w:t>5 913,69</w:t>
      </w:r>
      <w:r w:rsidR="00C32B22" w:rsidRPr="00AE777A">
        <w:t xml:space="preserve"> </w:t>
      </w:r>
      <w:r w:rsidR="0051357D" w:rsidRPr="00AE777A">
        <w:t>рубл</w:t>
      </w:r>
      <w:r w:rsidRPr="00AE777A">
        <w:t>ей</w:t>
      </w:r>
      <w:r w:rsidR="002C091E" w:rsidRPr="00AE777A">
        <w:t>,</w:t>
      </w:r>
    </w:p>
    <w:p w:rsidR="008B549A" w:rsidRPr="00AE777A" w:rsidRDefault="00C32B22" w:rsidP="0051357D">
      <w:pPr>
        <w:jc w:val="both"/>
      </w:pPr>
      <w:r w:rsidRPr="00AE777A">
        <w:t xml:space="preserve">                          в летний</w:t>
      </w:r>
      <w:r w:rsidR="0066022E" w:rsidRPr="00AE777A">
        <w:t xml:space="preserve">  </w:t>
      </w:r>
      <w:r w:rsidRPr="00AE777A">
        <w:t xml:space="preserve">период – </w:t>
      </w:r>
      <w:r w:rsidR="00DB4D18" w:rsidRPr="00AE777A">
        <w:t>3 980,36</w:t>
      </w:r>
      <w:r w:rsidR="0051357D" w:rsidRPr="00AE777A">
        <w:t xml:space="preserve"> рублей</w:t>
      </w:r>
      <w:r w:rsidR="002C091E" w:rsidRPr="00AE777A">
        <w:t>.</w:t>
      </w:r>
    </w:p>
    <w:p w:rsidR="0051357D" w:rsidRPr="00AE777A" w:rsidRDefault="00185C1B" w:rsidP="0051357D">
      <w:pPr>
        <w:jc w:val="both"/>
      </w:pPr>
      <w:r w:rsidRPr="00AE777A">
        <w:t xml:space="preserve"> </w:t>
      </w:r>
      <w:r w:rsidR="0051357D" w:rsidRPr="00AE777A">
        <w:t>6. Стоимость  услуг, предоставляемых согласно гарантированному перечню услуг по погребению подлежит согласованию с соответствующими отделениями Пенсионного  фонда Российской Федерации, Фонда социального страхования Российской Федерации и министерством экономики и конкурентной политики Нижегородской области.</w:t>
      </w:r>
    </w:p>
    <w:p w:rsidR="009E7109" w:rsidRPr="00AE777A" w:rsidRDefault="009E7109" w:rsidP="009E7109">
      <w:pPr>
        <w:jc w:val="both"/>
      </w:pPr>
      <w:r w:rsidRPr="00AE777A">
        <w:t>7. Признать утратившим силу постановление администрации Бебяевского сельсовета Арзамасского муниципального района Нижегородской области от 22.12.2017 года № 176  « Об  установлении размера стоимости услуг по погребению».</w:t>
      </w:r>
      <w:bookmarkStart w:id="0" w:name="_GoBack"/>
      <w:bookmarkEnd w:id="0"/>
    </w:p>
    <w:p w:rsidR="0051357D" w:rsidRPr="00AE777A" w:rsidRDefault="009E7109" w:rsidP="0051357D">
      <w:pPr>
        <w:jc w:val="both"/>
      </w:pPr>
      <w:r w:rsidRPr="00AE777A">
        <w:t>8</w:t>
      </w:r>
      <w:r w:rsidR="0051357D" w:rsidRPr="00AE777A">
        <w:t xml:space="preserve">. Настоящее постановление подлежит обнародованию в общедоступных местах и  распространяется в части подпункта 1.1. на отношения, возникшие с 01 </w:t>
      </w:r>
      <w:r w:rsidR="00DB4D18" w:rsidRPr="00AE777A">
        <w:t xml:space="preserve">февраля </w:t>
      </w:r>
      <w:r w:rsidR="0051357D" w:rsidRPr="00AE777A">
        <w:t>201</w:t>
      </w:r>
      <w:r w:rsidR="00185C1B" w:rsidRPr="00AE777A">
        <w:t>8</w:t>
      </w:r>
      <w:r w:rsidR="0051357D" w:rsidRPr="00AE777A">
        <w:t xml:space="preserve"> года.</w:t>
      </w:r>
    </w:p>
    <w:p w:rsidR="00C23422" w:rsidRPr="00AE777A" w:rsidRDefault="00C23422" w:rsidP="0051357D">
      <w:pPr>
        <w:jc w:val="both"/>
      </w:pPr>
    </w:p>
    <w:p w:rsidR="0051357D" w:rsidRPr="00AE777A" w:rsidRDefault="0051357D" w:rsidP="0051357D">
      <w:pPr>
        <w:jc w:val="both"/>
      </w:pPr>
      <w:r w:rsidRPr="00AE777A">
        <w:t xml:space="preserve">Глава  администрации                                  </w:t>
      </w:r>
      <w:r w:rsidR="0066022E" w:rsidRPr="00AE777A">
        <w:t xml:space="preserve">                        </w:t>
      </w:r>
      <w:r w:rsidRPr="00AE777A">
        <w:t xml:space="preserve">          </w:t>
      </w:r>
      <w:r w:rsidR="00A33EA1" w:rsidRPr="00AE777A">
        <w:t>А.Е.Лызлов</w:t>
      </w:r>
    </w:p>
    <w:p w:rsidR="0051357D" w:rsidRPr="00AE777A" w:rsidRDefault="0051357D" w:rsidP="0051357D">
      <w:pPr>
        <w:jc w:val="both"/>
      </w:pPr>
      <w:r w:rsidRPr="00AE777A">
        <w:t xml:space="preserve">                                                                                                                                                            </w:t>
      </w:r>
    </w:p>
    <w:p w:rsidR="0051357D" w:rsidRPr="00AE777A" w:rsidRDefault="0051357D" w:rsidP="0051357D">
      <w:pPr>
        <w:jc w:val="both"/>
      </w:pPr>
      <w:r w:rsidRPr="00AE777A">
        <w:t xml:space="preserve">                                                                                                                                 </w:t>
      </w:r>
    </w:p>
    <w:p w:rsidR="0051357D" w:rsidRPr="00AE777A" w:rsidRDefault="0051357D" w:rsidP="0051357D">
      <w:pPr>
        <w:jc w:val="both"/>
      </w:pPr>
    </w:p>
    <w:p w:rsidR="0051357D" w:rsidRPr="00AE777A" w:rsidRDefault="0051357D" w:rsidP="0051357D">
      <w:pPr>
        <w:jc w:val="both"/>
      </w:pPr>
    </w:p>
    <w:p w:rsidR="0051357D" w:rsidRPr="00AE777A" w:rsidRDefault="0051357D" w:rsidP="0051357D">
      <w:pPr>
        <w:jc w:val="both"/>
      </w:pPr>
    </w:p>
    <w:p w:rsidR="0051357D" w:rsidRPr="00AE777A" w:rsidRDefault="0051357D" w:rsidP="0051357D">
      <w:pPr>
        <w:jc w:val="both"/>
      </w:pPr>
    </w:p>
    <w:p w:rsidR="0051357D" w:rsidRPr="00AE777A" w:rsidRDefault="0051357D" w:rsidP="0051357D">
      <w:pPr>
        <w:jc w:val="both"/>
      </w:pPr>
    </w:p>
    <w:p w:rsidR="0051357D" w:rsidRPr="00AE777A" w:rsidRDefault="0051357D" w:rsidP="0051357D">
      <w:pPr>
        <w:jc w:val="both"/>
      </w:pPr>
    </w:p>
    <w:p w:rsidR="0051357D" w:rsidRPr="00AE777A" w:rsidRDefault="0051357D" w:rsidP="0051357D">
      <w:pPr>
        <w:jc w:val="both"/>
      </w:pPr>
    </w:p>
    <w:p w:rsidR="0051357D" w:rsidRPr="00AE777A" w:rsidRDefault="0051357D" w:rsidP="0051357D">
      <w:pPr>
        <w:jc w:val="both"/>
      </w:pPr>
    </w:p>
    <w:p w:rsidR="0051357D" w:rsidRPr="00AE777A" w:rsidRDefault="0051357D" w:rsidP="0051357D">
      <w:pPr>
        <w:jc w:val="both"/>
      </w:pPr>
    </w:p>
    <w:p w:rsidR="0051357D" w:rsidRPr="00AE777A" w:rsidRDefault="0051357D" w:rsidP="0051357D">
      <w:pPr>
        <w:jc w:val="both"/>
      </w:pPr>
    </w:p>
    <w:p w:rsidR="0051357D" w:rsidRPr="00AE777A" w:rsidRDefault="0051357D" w:rsidP="0051357D">
      <w:pPr>
        <w:jc w:val="both"/>
      </w:pPr>
    </w:p>
    <w:p w:rsidR="0051357D" w:rsidRPr="00AE777A" w:rsidRDefault="0051357D" w:rsidP="0051357D">
      <w:pPr>
        <w:jc w:val="both"/>
      </w:pPr>
    </w:p>
    <w:p w:rsidR="0051357D" w:rsidRPr="00AE777A" w:rsidRDefault="0051357D" w:rsidP="0051357D">
      <w:pPr>
        <w:jc w:val="both"/>
      </w:pPr>
    </w:p>
    <w:p w:rsidR="0051357D" w:rsidRPr="00AE777A" w:rsidRDefault="0051357D" w:rsidP="0051357D">
      <w:pPr>
        <w:jc w:val="both"/>
      </w:pPr>
    </w:p>
    <w:p w:rsidR="0051357D" w:rsidRPr="00AE777A" w:rsidRDefault="0051357D" w:rsidP="0051357D">
      <w:pPr>
        <w:jc w:val="both"/>
      </w:pPr>
    </w:p>
    <w:p w:rsidR="0051357D" w:rsidRPr="00AE777A" w:rsidRDefault="0051357D" w:rsidP="0051357D">
      <w:pPr>
        <w:jc w:val="both"/>
      </w:pPr>
    </w:p>
    <w:p w:rsidR="0051357D" w:rsidRPr="00AE777A" w:rsidRDefault="0051357D" w:rsidP="0051357D">
      <w:pPr>
        <w:jc w:val="both"/>
      </w:pPr>
    </w:p>
    <w:p w:rsidR="0051357D" w:rsidRPr="00AE777A" w:rsidRDefault="0051357D" w:rsidP="0051357D">
      <w:pPr>
        <w:jc w:val="both"/>
      </w:pPr>
    </w:p>
    <w:p w:rsidR="0051357D" w:rsidRPr="00AE777A" w:rsidRDefault="0051357D" w:rsidP="0051357D">
      <w:pPr>
        <w:jc w:val="both"/>
      </w:pPr>
    </w:p>
    <w:p w:rsidR="0051357D" w:rsidRPr="00AE777A" w:rsidRDefault="0051357D" w:rsidP="0051357D">
      <w:pPr>
        <w:jc w:val="both"/>
      </w:pPr>
    </w:p>
    <w:p w:rsidR="0051357D" w:rsidRPr="00AE777A" w:rsidRDefault="0051357D" w:rsidP="0051357D">
      <w:pPr>
        <w:jc w:val="both"/>
      </w:pPr>
    </w:p>
    <w:p w:rsidR="0051357D" w:rsidRPr="00AE777A" w:rsidRDefault="0051357D" w:rsidP="0051357D">
      <w:pPr>
        <w:jc w:val="both"/>
      </w:pPr>
    </w:p>
    <w:p w:rsidR="0051357D" w:rsidRPr="00AE777A" w:rsidRDefault="0051357D" w:rsidP="0051357D">
      <w:pPr>
        <w:jc w:val="both"/>
      </w:pPr>
    </w:p>
    <w:p w:rsidR="0051357D" w:rsidRPr="00AE777A" w:rsidRDefault="0051357D" w:rsidP="0051357D">
      <w:pPr>
        <w:jc w:val="both"/>
      </w:pPr>
      <w:r w:rsidRPr="00AE777A">
        <w:lastRenderedPageBreak/>
        <w:t xml:space="preserve">   </w:t>
      </w:r>
    </w:p>
    <w:p w:rsidR="0051357D" w:rsidRPr="00AE777A" w:rsidRDefault="0051357D" w:rsidP="0051357D">
      <w:pPr>
        <w:jc w:val="right"/>
        <w:rPr>
          <w:b/>
        </w:rPr>
      </w:pPr>
      <w:r w:rsidRPr="00AE777A">
        <w:t xml:space="preserve">                                                                                                                                                               </w:t>
      </w:r>
      <w:r w:rsidRPr="00AE777A">
        <w:rPr>
          <w:b/>
        </w:rPr>
        <w:t>Приложение 1</w:t>
      </w:r>
    </w:p>
    <w:p w:rsidR="004E737E" w:rsidRPr="00AE777A" w:rsidRDefault="004E737E" w:rsidP="0051357D">
      <w:pPr>
        <w:ind w:left="5760" w:firstLine="720"/>
        <w:jc w:val="right"/>
      </w:pPr>
      <w:r w:rsidRPr="00AE777A">
        <w:t xml:space="preserve"> </w:t>
      </w:r>
    </w:p>
    <w:p w:rsidR="004E737E" w:rsidRPr="00AE777A" w:rsidRDefault="004E737E" w:rsidP="00CA4318">
      <w:pPr>
        <w:ind w:left="5760" w:firstLine="52"/>
        <w:jc w:val="right"/>
      </w:pPr>
      <w:r w:rsidRPr="00AE777A">
        <w:t xml:space="preserve">к </w:t>
      </w:r>
      <w:r w:rsidR="0051357D" w:rsidRPr="00AE777A">
        <w:t xml:space="preserve">постановлению  администрации </w:t>
      </w:r>
    </w:p>
    <w:p w:rsidR="0051357D" w:rsidRPr="00AE777A" w:rsidRDefault="00A33EA1" w:rsidP="0051357D">
      <w:pPr>
        <w:jc w:val="right"/>
      </w:pPr>
      <w:r w:rsidRPr="00AE777A">
        <w:t>Бебяевского</w:t>
      </w:r>
      <w:r w:rsidR="0051357D" w:rsidRPr="00AE777A">
        <w:t xml:space="preserve"> сельсовета                                                                                               </w:t>
      </w:r>
    </w:p>
    <w:p w:rsidR="0051357D" w:rsidRPr="00AE777A" w:rsidRDefault="0051357D" w:rsidP="0051357D">
      <w:pPr>
        <w:tabs>
          <w:tab w:val="right" w:pos="10488"/>
        </w:tabs>
        <w:jc w:val="right"/>
      </w:pPr>
      <w:r w:rsidRPr="00AE777A">
        <w:t xml:space="preserve">   от</w:t>
      </w:r>
      <w:r w:rsidR="004C4EEB" w:rsidRPr="00AE777A">
        <w:t xml:space="preserve"> </w:t>
      </w:r>
      <w:r w:rsidR="00DB4D18" w:rsidRPr="00AE777A">
        <w:t>30.01.2018</w:t>
      </w:r>
      <w:r w:rsidR="00883DF0" w:rsidRPr="00AE777A">
        <w:t xml:space="preserve"> </w:t>
      </w:r>
      <w:r w:rsidRPr="00AE777A">
        <w:t xml:space="preserve"> года № </w:t>
      </w:r>
      <w:r w:rsidR="00DB4D18" w:rsidRPr="00AE777A">
        <w:t xml:space="preserve"> </w:t>
      </w:r>
      <w:r w:rsidRPr="00AE777A">
        <w:t xml:space="preserve">                                                                                                                        </w:t>
      </w:r>
    </w:p>
    <w:p w:rsidR="0051357D" w:rsidRPr="00AE777A" w:rsidRDefault="0051357D" w:rsidP="0051357D">
      <w:pPr>
        <w:tabs>
          <w:tab w:val="right" w:pos="10488"/>
        </w:tabs>
        <w:jc w:val="right"/>
        <w:rPr>
          <w:color w:val="FF0000"/>
        </w:rPr>
      </w:pPr>
    </w:p>
    <w:p w:rsidR="0051357D" w:rsidRPr="00AE777A" w:rsidRDefault="0051357D" w:rsidP="0051357D">
      <w:pPr>
        <w:tabs>
          <w:tab w:val="right" w:pos="10488"/>
        </w:tabs>
        <w:jc w:val="center"/>
        <w:rPr>
          <w:b/>
        </w:rPr>
      </w:pPr>
      <w:r w:rsidRPr="00AE777A">
        <w:rPr>
          <w:b/>
        </w:rPr>
        <w:t>Стоимость ритуальных услуг,</w:t>
      </w:r>
    </w:p>
    <w:p w:rsidR="0051357D" w:rsidRPr="00AE777A" w:rsidRDefault="0051357D" w:rsidP="0051357D">
      <w:pPr>
        <w:tabs>
          <w:tab w:val="right" w:pos="10488"/>
        </w:tabs>
        <w:jc w:val="center"/>
        <w:rPr>
          <w:b/>
        </w:rPr>
      </w:pPr>
      <w:r w:rsidRPr="00AE777A">
        <w:rPr>
          <w:b/>
        </w:rPr>
        <w:t>предоставляемых согласно гарантированному перечню услуг по погребению:</w:t>
      </w:r>
    </w:p>
    <w:p w:rsidR="0051357D" w:rsidRPr="00AE777A" w:rsidRDefault="0051357D" w:rsidP="0051357D">
      <w:pPr>
        <w:tabs>
          <w:tab w:val="right" w:pos="10488"/>
        </w:tabs>
        <w:jc w:val="center"/>
        <w:rPr>
          <w:b/>
        </w:rPr>
      </w:pPr>
    </w:p>
    <w:p w:rsidR="0051357D" w:rsidRPr="00AE777A" w:rsidRDefault="0051357D" w:rsidP="0051357D">
      <w:pPr>
        <w:jc w:val="both"/>
      </w:pPr>
      <w:r w:rsidRPr="00AE777A">
        <w:t>- на погребение умерших пенсионеров, не подлежавших обязательному социальному страхованию на случай временной нетрудоспособности и в связи с материнством на день смерти;</w:t>
      </w:r>
    </w:p>
    <w:p w:rsidR="0051357D" w:rsidRPr="00AE777A" w:rsidRDefault="0051357D" w:rsidP="0051357D">
      <w:pPr>
        <w:jc w:val="both"/>
      </w:pPr>
      <w:r w:rsidRPr="00AE777A">
        <w:t xml:space="preserve"> - на погребение умерших не подлежавших обязательному социальному страхованию на случай временной нетрудоспособности и в связи с материнством на день смерти  пенсионеров, досрочно оформивших пенсию по предложению органов службы занятости (в случае, если смерть наступила в период получения досрочной пенсии до достижения им возраста, дающего право на получение соответствующей пенсии);</w:t>
      </w:r>
    </w:p>
    <w:p w:rsidR="0051357D" w:rsidRPr="00AE777A" w:rsidRDefault="0051357D" w:rsidP="0051357D">
      <w:pPr>
        <w:jc w:val="both"/>
      </w:pPr>
      <w:r w:rsidRPr="00AE777A">
        <w:t xml:space="preserve"> - на погребение умерших граждан, подлежавших обязательному  социальному страхованию на случай временной нетрудоспособности и в связи с материнством на день смерти, и умерших несовершеннолетних членов семей граждан, подлежащих обязательному социальному страхованию на случай временной нетрудоспособности и в связи с материнством на день смерти указанных членов семей;</w:t>
      </w:r>
    </w:p>
    <w:p w:rsidR="0051357D" w:rsidRPr="00AE777A" w:rsidRDefault="0051357D" w:rsidP="0051357D">
      <w:pPr>
        <w:jc w:val="both"/>
      </w:pPr>
      <w:r w:rsidRPr="00AE777A">
        <w:t xml:space="preserve"> - на погребение в случаях, если умерший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 а также в случае рождения мертвого ребенка по истечении 154 дней беременности.</w:t>
      </w:r>
    </w:p>
    <w:p w:rsidR="0051357D" w:rsidRPr="00AE777A" w:rsidRDefault="0051357D" w:rsidP="0051357D">
      <w:pPr>
        <w:jc w:val="both"/>
      </w:pPr>
      <w:r w:rsidRPr="00AE777A">
        <w:t xml:space="preserve"> </w:t>
      </w:r>
    </w:p>
    <w:p w:rsidR="0051357D" w:rsidRPr="00AE777A" w:rsidRDefault="0051357D" w:rsidP="0051357D">
      <w:pPr>
        <w:jc w:val="both"/>
      </w:pPr>
    </w:p>
    <w:p w:rsidR="0051357D" w:rsidRPr="00AE777A" w:rsidRDefault="0051357D" w:rsidP="0051357D">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10"/>
        <w:gridCol w:w="5683"/>
        <w:gridCol w:w="3160"/>
      </w:tblGrid>
      <w:tr w:rsidR="0051357D" w:rsidRPr="00AE777A" w:rsidTr="00A57BA9">
        <w:tc>
          <w:tcPr>
            <w:tcW w:w="1101" w:type="dxa"/>
            <w:tcBorders>
              <w:top w:val="single" w:sz="4" w:space="0" w:color="auto"/>
              <w:left w:val="single" w:sz="4" w:space="0" w:color="auto"/>
              <w:bottom w:val="single" w:sz="4" w:space="0" w:color="auto"/>
              <w:right w:val="single" w:sz="4" w:space="0" w:color="auto"/>
            </w:tcBorders>
            <w:hideMark/>
          </w:tcPr>
          <w:p w:rsidR="0051357D" w:rsidRPr="00AE777A" w:rsidRDefault="0051357D" w:rsidP="00A57BA9">
            <w:pPr>
              <w:widowControl w:val="0"/>
              <w:jc w:val="center"/>
            </w:pPr>
            <w:r w:rsidRPr="00AE777A">
              <w:t xml:space="preserve">№ </w:t>
            </w:r>
            <w:proofErr w:type="spellStart"/>
            <w:r w:rsidRPr="00AE777A">
              <w:t>п</w:t>
            </w:r>
            <w:proofErr w:type="spellEnd"/>
            <w:r w:rsidRPr="00AE777A">
              <w:t>/</w:t>
            </w:r>
            <w:proofErr w:type="spellStart"/>
            <w:r w:rsidRPr="00AE777A">
              <w:t>п</w:t>
            </w:r>
            <w:proofErr w:type="spellEnd"/>
          </w:p>
        </w:tc>
        <w:tc>
          <w:tcPr>
            <w:tcW w:w="6035" w:type="dxa"/>
            <w:tcBorders>
              <w:top w:val="single" w:sz="4" w:space="0" w:color="auto"/>
              <w:left w:val="single" w:sz="4" w:space="0" w:color="auto"/>
              <w:bottom w:val="single" w:sz="4" w:space="0" w:color="auto"/>
              <w:right w:val="single" w:sz="4" w:space="0" w:color="auto"/>
            </w:tcBorders>
          </w:tcPr>
          <w:p w:rsidR="0051357D" w:rsidRPr="00AE777A" w:rsidRDefault="0051357D" w:rsidP="00A57BA9">
            <w:pPr>
              <w:tabs>
                <w:tab w:val="center" w:pos="2909"/>
                <w:tab w:val="left" w:pos="4812"/>
              </w:tabs>
            </w:pPr>
            <w:r w:rsidRPr="00AE777A">
              <w:tab/>
              <w:t>Наименование</w:t>
            </w:r>
            <w:r w:rsidRPr="00AE777A">
              <w:tab/>
            </w:r>
          </w:p>
          <w:p w:rsidR="0051357D" w:rsidRPr="00AE777A" w:rsidRDefault="0051357D" w:rsidP="00A57BA9">
            <w:pPr>
              <w:widowControl w:val="0"/>
              <w:tabs>
                <w:tab w:val="center" w:pos="2909"/>
                <w:tab w:val="left" w:pos="4812"/>
              </w:tabs>
            </w:pPr>
          </w:p>
        </w:tc>
        <w:tc>
          <w:tcPr>
            <w:tcW w:w="3569" w:type="dxa"/>
            <w:tcBorders>
              <w:top w:val="single" w:sz="4" w:space="0" w:color="auto"/>
              <w:left w:val="single" w:sz="4" w:space="0" w:color="auto"/>
              <w:bottom w:val="single" w:sz="4" w:space="0" w:color="auto"/>
              <w:right w:val="single" w:sz="4" w:space="0" w:color="auto"/>
            </w:tcBorders>
            <w:hideMark/>
          </w:tcPr>
          <w:p w:rsidR="0051357D" w:rsidRPr="00AE777A" w:rsidRDefault="0051357D" w:rsidP="00A57BA9">
            <w:pPr>
              <w:widowControl w:val="0"/>
              <w:jc w:val="center"/>
            </w:pPr>
            <w:r w:rsidRPr="00AE777A">
              <w:t>Цена (руб.)</w:t>
            </w:r>
          </w:p>
        </w:tc>
      </w:tr>
      <w:tr w:rsidR="0051357D" w:rsidRPr="00AE777A" w:rsidTr="00A57BA9">
        <w:tc>
          <w:tcPr>
            <w:tcW w:w="1101" w:type="dxa"/>
            <w:tcBorders>
              <w:top w:val="single" w:sz="4" w:space="0" w:color="auto"/>
              <w:left w:val="single" w:sz="4" w:space="0" w:color="auto"/>
              <w:bottom w:val="single" w:sz="4" w:space="0" w:color="auto"/>
              <w:right w:val="single" w:sz="4" w:space="0" w:color="auto"/>
            </w:tcBorders>
            <w:hideMark/>
          </w:tcPr>
          <w:p w:rsidR="0051357D" w:rsidRPr="00AE777A" w:rsidRDefault="0051357D" w:rsidP="00A57BA9">
            <w:pPr>
              <w:widowControl w:val="0"/>
              <w:jc w:val="center"/>
            </w:pPr>
            <w:r w:rsidRPr="00AE777A">
              <w:t>1</w:t>
            </w:r>
          </w:p>
        </w:tc>
        <w:tc>
          <w:tcPr>
            <w:tcW w:w="6035" w:type="dxa"/>
            <w:tcBorders>
              <w:top w:val="single" w:sz="4" w:space="0" w:color="auto"/>
              <w:left w:val="single" w:sz="4" w:space="0" w:color="auto"/>
              <w:bottom w:val="single" w:sz="4" w:space="0" w:color="auto"/>
              <w:right w:val="single" w:sz="4" w:space="0" w:color="auto"/>
            </w:tcBorders>
          </w:tcPr>
          <w:p w:rsidR="0051357D" w:rsidRPr="00AE777A" w:rsidRDefault="0051357D" w:rsidP="00A57BA9">
            <w:pPr>
              <w:jc w:val="both"/>
            </w:pPr>
            <w:r w:rsidRPr="00AE777A">
              <w:t>Оформление документов, необходимых для погребения</w:t>
            </w:r>
          </w:p>
          <w:p w:rsidR="0051357D" w:rsidRPr="00AE777A" w:rsidRDefault="0051357D" w:rsidP="00A57BA9">
            <w:pPr>
              <w:widowControl w:val="0"/>
              <w:ind w:firstLine="720"/>
              <w:jc w:val="both"/>
            </w:pPr>
          </w:p>
        </w:tc>
        <w:tc>
          <w:tcPr>
            <w:tcW w:w="3569" w:type="dxa"/>
            <w:tcBorders>
              <w:top w:val="single" w:sz="4" w:space="0" w:color="auto"/>
              <w:left w:val="single" w:sz="4" w:space="0" w:color="auto"/>
              <w:bottom w:val="single" w:sz="4" w:space="0" w:color="auto"/>
              <w:right w:val="single" w:sz="4" w:space="0" w:color="auto"/>
            </w:tcBorders>
            <w:hideMark/>
          </w:tcPr>
          <w:p w:rsidR="0051357D" w:rsidRPr="00AE777A" w:rsidRDefault="00C10FE3" w:rsidP="00A57BA9">
            <w:pPr>
              <w:widowControl w:val="0"/>
              <w:jc w:val="center"/>
            </w:pPr>
            <w:r w:rsidRPr="00AE777A">
              <w:t>250,00</w:t>
            </w:r>
          </w:p>
        </w:tc>
      </w:tr>
      <w:tr w:rsidR="0051357D" w:rsidRPr="00AE777A" w:rsidTr="00CA4318">
        <w:trPr>
          <w:trHeight w:val="1250"/>
        </w:trPr>
        <w:tc>
          <w:tcPr>
            <w:tcW w:w="1101" w:type="dxa"/>
            <w:tcBorders>
              <w:top w:val="single" w:sz="4" w:space="0" w:color="auto"/>
              <w:left w:val="single" w:sz="4" w:space="0" w:color="auto"/>
              <w:bottom w:val="single" w:sz="4" w:space="0" w:color="auto"/>
              <w:right w:val="single" w:sz="4" w:space="0" w:color="auto"/>
            </w:tcBorders>
            <w:hideMark/>
          </w:tcPr>
          <w:p w:rsidR="0051357D" w:rsidRPr="00AE777A" w:rsidRDefault="0051357D" w:rsidP="00A57BA9">
            <w:pPr>
              <w:widowControl w:val="0"/>
              <w:jc w:val="center"/>
            </w:pPr>
            <w:r w:rsidRPr="00AE777A">
              <w:t>2</w:t>
            </w:r>
          </w:p>
        </w:tc>
        <w:tc>
          <w:tcPr>
            <w:tcW w:w="6035" w:type="dxa"/>
            <w:tcBorders>
              <w:top w:val="single" w:sz="4" w:space="0" w:color="auto"/>
              <w:left w:val="single" w:sz="4" w:space="0" w:color="auto"/>
              <w:bottom w:val="single" w:sz="4" w:space="0" w:color="auto"/>
              <w:right w:val="single" w:sz="4" w:space="0" w:color="auto"/>
            </w:tcBorders>
          </w:tcPr>
          <w:p w:rsidR="0051357D" w:rsidRPr="00AE777A" w:rsidRDefault="0051357D" w:rsidP="00A57BA9">
            <w:pPr>
              <w:jc w:val="both"/>
            </w:pPr>
            <w:r w:rsidRPr="00AE777A">
              <w:t xml:space="preserve">Предоставление и доставка гроба и других предметов, необходимых для погребения (гроб необитый, с замками) </w:t>
            </w:r>
          </w:p>
          <w:p w:rsidR="0051357D" w:rsidRPr="00AE777A" w:rsidRDefault="0051357D" w:rsidP="00A57BA9">
            <w:pPr>
              <w:widowControl w:val="0"/>
              <w:jc w:val="both"/>
            </w:pPr>
          </w:p>
        </w:tc>
        <w:tc>
          <w:tcPr>
            <w:tcW w:w="3569" w:type="dxa"/>
            <w:tcBorders>
              <w:top w:val="single" w:sz="4" w:space="0" w:color="auto"/>
              <w:left w:val="single" w:sz="4" w:space="0" w:color="auto"/>
              <w:bottom w:val="single" w:sz="4" w:space="0" w:color="auto"/>
              <w:right w:val="single" w:sz="4" w:space="0" w:color="auto"/>
            </w:tcBorders>
            <w:hideMark/>
          </w:tcPr>
          <w:p w:rsidR="0051357D" w:rsidRPr="00AE777A" w:rsidRDefault="00C10FE3" w:rsidP="004E737E">
            <w:pPr>
              <w:widowControl w:val="0"/>
              <w:jc w:val="center"/>
            </w:pPr>
            <w:r w:rsidRPr="00AE777A">
              <w:t>2106,67</w:t>
            </w:r>
          </w:p>
        </w:tc>
      </w:tr>
      <w:tr w:rsidR="0051357D" w:rsidRPr="00AE777A" w:rsidTr="00A57BA9">
        <w:tc>
          <w:tcPr>
            <w:tcW w:w="1101" w:type="dxa"/>
            <w:tcBorders>
              <w:top w:val="single" w:sz="4" w:space="0" w:color="auto"/>
              <w:left w:val="single" w:sz="4" w:space="0" w:color="auto"/>
              <w:bottom w:val="single" w:sz="4" w:space="0" w:color="auto"/>
              <w:right w:val="single" w:sz="4" w:space="0" w:color="auto"/>
            </w:tcBorders>
            <w:hideMark/>
          </w:tcPr>
          <w:p w:rsidR="0051357D" w:rsidRPr="00AE777A" w:rsidRDefault="0051357D" w:rsidP="00A57BA9">
            <w:pPr>
              <w:widowControl w:val="0"/>
              <w:jc w:val="center"/>
            </w:pPr>
            <w:r w:rsidRPr="00AE777A">
              <w:t>3</w:t>
            </w:r>
          </w:p>
        </w:tc>
        <w:tc>
          <w:tcPr>
            <w:tcW w:w="6035" w:type="dxa"/>
            <w:tcBorders>
              <w:top w:val="single" w:sz="4" w:space="0" w:color="auto"/>
              <w:left w:val="single" w:sz="4" w:space="0" w:color="auto"/>
              <w:bottom w:val="single" w:sz="4" w:space="0" w:color="auto"/>
              <w:right w:val="single" w:sz="4" w:space="0" w:color="auto"/>
            </w:tcBorders>
          </w:tcPr>
          <w:p w:rsidR="0051357D" w:rsidRPr="00AE777A" w:rsidRDefault="0051357D" w:rsidP="00A57BA9">
            <w:pPr>
              <w:jc w:val="both"/>
            </w:pPr>
            <w:r w:rsidRPr="00AE777A">
              <w:t>Перевозка тела (останков) умершего на кладбище</w:t>
            </w:r>
          </w:p>
          <w:p w:rsidR="0051357D" w:rsidRPr="00AE777A" w:rsidRDefault="0051357D" w:rsidP="00A57BA9">
            <w:pPr>
              <w:widowControl w:val="0"/>
              <w:jc w:val="both"/>
            </w:pPr>
          </w:p>
        </w:tc>
        <w:tc>
          <w:tcPr>
            <w:tcW w:w="3569" w:type="dxa"/>
            <w:tcBorders>
              <w:top w:val="single" w:sz="4" w:space="0" w:color="auto"/>
              <w:left w:val="single" w:sz="4" w:space="0" w:color="auto"/>
              <w:bottom w:val="single" w:sz="4" w:space="0" w:color="auto"/>
              <w:right w:val="single" w:sz="4" w:space="0" w:color="auto"/>
            </w:tcBorders>
            <w:hideMark/>
          </w:tcPr>
          <w:p w:rsidR="0051357D" w:rsidRPr="00AE777A" w:rsidRDefault="00C10FE3" w:rsidP="00CA4318">
            <w:pPr>
              <w:widowControl w:val="0"/>
              <w:jc w:val="center"/>
            </w:pPr>
            <w:r w:rsidRPr="00AE777A">
              <w:t>2276,67</w:t>
            </w:r>
            <w:r w:rsidR="00CA4318" w:rsidRPr="00AE777A">
              <w:t xml:space="preserve"> </w:t>
            </w:r>
          </w:p>
        </w:tc>
      </w:tr>
      <w:tr w:rsidR="0051357D" w:rsidRPr="00AE777A" w:rsidTr="00A57BA9">
        <w:tc>
          <w:tcPr>
            <w:tcW w:w="1101" w:type="dxa"/>
            <w:tcBorders>
              <w:top w:val="single" w:sz="4" w:space="0" w:color="auto"/>
              <w:left w:val="single" w:sz="4" w:space="0" w:color="auto"/>
              <w:bottom w:val="single" w:sz="4" w:space="0" w:color="auto"/>
              <w:right w:val="single" w:sz="4" w:space="0" w:color="auto"/>
            </w:tcBorders>
            <w:hideMark/>
          </w:tcPr>
          <w:p w:rsidR="0051357D" w:rsidRPr="00AE777A" w:rsidRDefault="0051357D" w:rsidP="00A57BA9">
            <w:pPr>
              <w:widowControl w:val="0"/>
              <w:jc w:val="center"/>
            </w:pPr>
            <w:r w:rsidRPr="00AE777A">
              <w:t>4</w:t>
            </w:r>
          </w:p>
        </w:tc>
        <w:tc>
          <w:tcPr>
            <w:tcW w:w="6035" w:type="dxa"/>
            <w:tcBorders>
              <w:top w:val="single" w:sz="4" w:space="0" w:color="auto"/>
              <w:left w:val="single" w:sz="4" w:space="0" w:color="auto"/>
              <w:bottom w:val="single" w:sz="4" w:space="0" w:color="auto"/>
              <w:right w:val="single" w:sz="4" w:space="0" w:color="auto"/>
            </w:tcBorders>
          </w:tcPr>
          <w:p w:rsidR="0051357D" w:rsidRPr="00AE777A" w:rsidRDefault="0051357D" w:rsidP="00A57BA9">
            <w:pPr>
              <w:jc w:val="both"/>
            </w:pPr>
            <w:r w:rsidRPr="00AE777A">
              <w:t>Погребение</w:t>
            </w:r>
          </w:p>
          <w:p w:rsidR="0051357D" w:rsidRPr="00AE777A" w:rsidRDefault="0051357D" w:rsidP="00A57BA9">
            <w:pPr>
              <w:widowControl w:val="0"/>
              <w:jc w:val="both"/>
            </w:pPr>
          </w:p>
        </w:tc>
        <w:tc>
          <w:tcPr>
            <w:tcW w:w="3569" w:type="dxa"/>
            <w:tcBorders>
              <w:top w:val="single" w:sz="4" w:space="0" w:color="auto"/>
              <w:left w:val="single" w:sz="4" w:space="0" w:color="auto"/>
              <w:bottom w:val="single" w:sz="4" w:space="0" w:color="auto"/>
              <w:right w:val="single" w:sz="4" w:space="0" w:color="auto"/>
            </w:tcBorders>
            <w:hideMark/>
          </w:tcPr>
          <w:p w:rsidR="0051357D" w:rsidRPr="00AE777A" w:rsidRDefault="00DB4D18" w:rsidP="002C091E">
            <w:pPr>
              <w:widowControl w:val="0"/>
              <w:jc w:val="center"/>
            </w:pPr>
            <w:r w:rsidRPr="00AE777A">
              <w:t>1067,97</w:t>
            </w:r>
            <w:r w:rsidR="0051357D" w:rsidRPr="00AE777A">
              <w:t xml:space="preserve"> </w:t>
            </w:r>
          </w:p>
        </w:tc>
      </w:tr>
      <w:tr w:rsidR="0051357D" w:rsidRPr="00AE777A" w:rsidTr="00A57BA9">
        <w:tc>
          <w:tcPr>
            <w:tcW w:w="1101" w:type="dxa"/>
            <w:tcBorders>
              <w:top w:val="single" w:sz="4" w:space="0" w:color="auto"/>
              <w:left w:val="single" w:sz="4" w:space="0" w:color="auto"/>
              <w:bottom w:val="single" w:sz="4" w:space="0" w:color="auto"/>
              <w:right w:val="single" w:sz="4" w:space="0" w:color="auto"/>
            </w:tcBorders>
          </w:tcPr>
          <w:p w:rsidR="0051357D" w:rsidRPr="00AE777A" w:rsidRDefault="0051357D" w:rsidP="00A57BA9">
            <w:pPr>
              <w:widowControl w:val="0"/>
              <w:jc w:val="center"/>
              <w:rPr>
                <w:b/>
              </w:rPr>
            </w:pPr>
          </w:p>
        </w:tc>
        <w:tc>
          <w:tcPr>
            <w:tcW w:w="6035" w:type="dxa"/>
            <w:tcBorders>
              <w:top w:val="single" w:sz="4" w:space="0" w:color="auto"/>
              <w:left w:val="single" w:sz="4" w:space="0" w:color="auto"/>
              <w:bottom w:val="single" w:sz="4" w:space="0" w:color="auto"/>
              <w:right w:val="single" w:sz="4" w:space="0" w:color="auto"/>
            </w:tcBorders>
          </w:tcPr>
          <w:p w:rsidR="0051357D" w:rsidRPr="00AE777A" w:rsidRDefault="0051357D" w:rsidP="00A57BA9">
            <w:pPr>
              <w:rPr>
                <w:b/>
              </w:rPr>
            </w:pPr>
            <w:r w:rsidRPr="00AE777A">
              <w:rPr>
                <w:b/>
              </w:rPr>
              <w:t>Всего стоимость услуг</w:t>
            </w:r>
          </w:p>
          <w:p w:rsidR="0051357D" w:rsidRPr="00AE777A" w:rsidRDefault="0051357D" w:rsidP="00A57BA9">
            <w:pPr>
              <w:widowControl w:val="0"/>
              <w:rPr>
                <w:b/>
              </w:rPr>
            </w:pPr>
          </w:p>
        </w:tc>
        <w:tc>
          <w:tcPr>
            <w:tcW w:w="3569" w:type="dxa"/>
            <w:tcBorders>
              <w:top w:val="single" w:sz="4" w:space="0" w:color="auto"/>
              <w:left w:val="single" w:sz="4" w:space="0" w:color="auto"/>
              <w:bottom w:val="single" w:sz="4" w:space="0" w:color="auto"/>
              <w:right w:val="single" w:sz="4" w:space="0" w:color="auto"/>
            </w:tcBorders>
            <w:hideMark/>
          </w:tcPr>
          <w:p w:rsidR="0051357D" w:rsidRPr="00AE777A" w:rsidRDefault="0051357D" w:rsidP="00DB4D18">
            <w:pPr>
              <w:widowControl w:val="0"/>
              <w:jc w:val="center"/>
              <w:rPr>
                <w:b/>
              </w:rPr>
            </w:pPr>
            <w:r w:rsidRPr="00AE777A">
              <w:rPr>
                <w:b/>
              </w:rPr>
              <w:t>5</w:t>
            </w:r>
            <w:r w:rsidR="00DB4D18" w:rsidRPr="00AE777A">
              <w:rPr>
                <w:b/>
              </w:rPr>
              <w:t> 701,06</w:t>
            </w:r>
          </w:p>
        </w:tc>
      </w:tr>
    </w:tbl>
    <w:p w:rsidR="0051357D" w:rsidRPr="00AE777A" w:rsidRDefault="0051357D" w:rsidP="0051357D">
      <w:pPr>
        <w:jc w:val="center"/>
        <w:rPr>
          <w:b/>
        </w:rPr>
      </w:pPr>
    </w:p>
    <w:p w:rsidR="0051357D" w:rsidRPr="00AE777A" w:rsidRDefault="0051357D" w:rsidP="0051357D">
      <w:pPr>
        <w:jc w:val="both"/>
      </w:pPr>
      <w:r w:rsidRPr="00AE777A">
        <w:rPr>
          <w:b/>
        </w:rPr>
        <w:t xml:space="preserve"> </w:t>
      </w:r>
    </w:p>
    <w:p w:rsidR="00AE777A" w:rsidRDefault="0051357D" w:rsidP="0051357D">
      <w:pPr>
        <w:jc w:val="both"/>
      </w:pPr>
      <w:r w:rsidRPr="00AE777A">
        <w:t xml:space="preserve">                                                                                                                                       </w:t>
      </w:r>
    </w:p>
    <w:p w:rsidR="00AE777A" w:rsidRDefault="00AE777A" w:rsidP="0051357D">
      <w:pPr>
        <w:jc w:val="both"/>
      </w:pPr>
    </w:p>
    <w:p w:rsidR="00AE777A" w:rsidRDefault="00AE777A" w:rsidP="0051357D">
      <w:pPr>
        <w:jc w:val="both"/>
      </w:pPr>
    </w:p>
    <w:p w:rsidR="00AE777A" w:rsidRDefault="00AE777A" w:rsidP="0051357D">
      <w:pPr>
        <w:jc w:val="both"/>
      </w:pPr>
    </w:p>
    <w:p w:rsidR="0051357D" w:rsidRPr="00AE777A" w:rsidRDefault="0051357D" w:rsidP="0051357D">
      <w:pPr>
        <w:jc w:val="both"/>
      </w:pPr>
      <w:r w:rsidRPr="00AE777A">
        <w:t xml:space="preserve">              </w:t>
      </w:r>
    </w:p>
    <w:p w:rsidR="0051357D" w:rsidRPr="00AE777A" w:rsidRDefault="0051357D" w:rsidP="0051357D">
      <w:pPr>
        <w:jc w:val="right"/>
        <w:rPr>
          <w:b/>
        </w:rPr>
      </w:pPr>
      <w:r w:rsidRPr="00AE777A">
        <w:lastRenderedPageBreak/>
        <w:t xml:space="preserve">                                                                                                                                                               </w:t>
      </w:r>
      <w:r w:rsidRPr="00AE777A">
        <w:rPr>
          <w:b/>
        </w:rPr>
        <w:t>Приложение 2</w:t>
      </w:r>
    </w:p>
    <w:p w:rsidR="004E737E" w:rsidRPr="00AE777A" w:rsidRDefault="0051357D" w:rsidP="0051357D">
      <w:pPr>
        <w:ind w:left="5760" w:firstLine="720"/>
        <w:jc w:val="right"/>
      </w:pPr>
      <w:r w:rsidRPr="00AE777A">
        <w:t xml:space="preserve">                        </w:t>
      </w:r>
      <w:r w:rsidR="004E737E" w:rsidRPr="00AE777A">
        <w:t xml:space="preserve"> </w:t>
      </w:r>
    </w:p>
    <w:p w:rsidR="004E737E" w:rsidRPr="00AE777A" w:rsidRDefault="004E737E" w:rsidP="00CA4318">
      <w:pPr>
        <w:ind w:left="5760" w:firstLine="52"/>
        <w:jc w:val="right"/>
      </w:pPr>
      <w:r w:rsidRPr="00AE777A">
        <w:t xml:space="preserve">к </w:t>
      </w:r>
      <w:r w:rsidR="0051357D" w:rsidRPr="00AE777A">
        <w:t xml:space="preserve">постановлению  администрации </w:t>
      </w:r>
    </w:p>
    <w:p w:rsidR="0051357D" w:rsidRPr="00AE777A" w:rsidRDefault="00A33EA1" w:rsidP="0051357D">
      <w:pPr>
        <w:jc w:val="right"/>
      </w:pPr>
      <w:r w:rsidRPr="00AE777A">
        <w:t>Бебяевского</w:t>
      </w:r>
      <w:r w:rsidR="0051357D" w:rsidRPr="00AE777A">
        <w:t xml:space="preserve"> сельсовета</w:t>
      </w:r>
    </w:p>
    <w:p w:rsidR="0051357D" w:rsidRPr="00AE777A" w:rsidRDefault="0051357D" w:rsidP="0051357D">
      <w:pPr>
        <w:jc w:val="right"/>
      </w:pPr>
      <w:r w:rsidRPr="00AE777A">
        <w:t xml:space="preserve">от </w:t>
      </w:r>
      <w:r w:rsidR="00DB4D18" w:rsidRPr="00AE777A">
        <w:t xml:space="preserve">30.01.2018 </w:t>
      </w:r>
      <w:r w:rsidRPr="00AE777A">
        <w:t xml:space="preserve">года № </w:t>
      </w:r>
      <w:r w:rsidR="00DB4D18" w:rsidRPr="00AE777A">
        <w:t xml:space="preserve"> </w:t>
      </w:r>
      <w:r w:rsidRPr="00AE777A">
        <w:t xml:space="preserve">                 </w:t>
      </w:r>
    </w:p>
    <w:p w:rsidR="0051357D" w:rsidRPr="00AE777A" w:rsidRDefault="0051357D" w:rsidP="0051357D">
      <w:pPr>
        <w:tabs>
          <w:tab w:val="right" w:pos="10488"/>
        </w:tabs>
        <w:jc w:val="right"/>
      </w:pPr>
      <w:r w:rsidRPr="00AE777A">
        <w:t xml:space="preserve">                                                                                                                                    </w:t>
      </w:r>
    </w:p>
    <w:p w:rsidR="0051357D" w:rsidRPr="00AE777A" w:rsidRDefault="0051357D" w:rsidP="0051357D">
      <w:pPr>
        <w:tabs>
          <w:tab w:val="right" w:pos="10488"/>
        </w:tabs>
        <w:jc w:val="right"/>
      </w:pPr>
    </w:p>
    <w:p w:rsidR="0051357D" w:rsidRPr="00AE777A" w:rsidRDefault="0051357D" w:rsidP="0051357D">
      <w:pPr>
        <w:tabs>
          <w:tab w:val="right" w:pos="10488"/>
        </w:tabs>
        <w:jc w:val="center"/>
        <w:rPr>
          <w:b/>
        </w:rPr>
      </w:pPr>
      <w:r w:rsidRPr="00AE777A">
        <w:rPr>
          <w:b/>
        </w:rPr>
        <w:t>Стоимость ритуальных услуг,</w:t>
      </w:r>
    </w:p>
    <w:p w:rsidR="0051357D" w:rsidRPr="00AE777A" w:rsidRDefault="0051357D" w:rsidP="0051357D">
      <w:pPr>
        <w:tabs>
          <w:tab w:val="right" w:pos="10488"/>
        </w:tabs>
        <w:jc w:val="center"/>
        <w:rPr>
          <w:b/>
        </w:rPr>
      </w:pPr>
      <w:r w:rsidRPr="00AE777A">
        <w:rPr>
          <w:b/>
        </w:rPr>
        <w:t>предоставляемых согласно гарантированному перечню услуг по погребению:</w:t>
      </w:r>
    </w:p>
    <w:p w:rsidR="0051357D" w:rsidRPr="00AE777A" w:rsidRDefault="0051357D" w:rsidP="0051357D">
      <w:pPr>
        <w:tabs>
          <w:tab w:val="right" w:pos="10488"/>
        </w:tabs>
        <w:jc w:val="center"/>
        <w:rPr>
          <w:b/>
        </w:rPr>
      </w:pPr>
    </w:p>
    <w:p w:rsidR="0051357D" w:rsidRPr="00AE777A" w:rsidRDefault="0051357D" w:rsidP="0051357D">
      <w:pPr>
        <w:jc w:val="both"/>
      </w:pPr>
      <w:r w:rsidRPr="00AE777A">
        <w:t>- на погребение умерших,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погребение умершего на дому, на улице или в ином месте после установления органами внутренних дел его личности;</w:t>
      </w:r>
    </w:p>
    <w:p w:rsidR="0051357D" w:rsidRPr="00AE777A" w:rsidRDefault="0051357D" w:rsidP="0051357D">
      <w:pPr>
        <w:jc w:val="both"/>
      </w:pPr>
      <w:r w:rsidRPr="00AE777A">
        <w:t>- на погребение умерших, личность которых не установлена органами внутренних дел.</w:t>
      </w:r>
    </w:p>
    <w:p w:rsidR="0051357D" w:rsidRPr="00AE777A" w:rsidRDefault="0051357D" w:rsidP="0051357D">
      <w:pPr>
        <w:jc w:val="both"/>
      </w:pPr>
    </w:p>
    <w:p w:rsidR="0051357D" w:rsidRPr="00AE777A" w:rsidRDefault="0051357D" w:rsidP="0051357D">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
        <w:gridCol w:w="5492"/>
        <w:gridCol w:w="1489"/>
        <w:gridCol w:w="1632"/>
      </w:tblGrid>
      <w:tr w:rsidR="0051357D" w:rsidRPr="00AE777A" w:rsidTr="00CA4318">
        <w:trPr>
          <w:trHeight w:val="918"/>
        </w:trPr>
        <w:tc>
          <w:tcPr>
            <w:tcW w:w="957" w:type="dxa"/>
            <w:vMerge w:val="restart"/>
            <w:tcBorders>
              <w:top w:val="single" w:sz="4" w:space="0" w:color="auto"/>
              <w:left w:val="single" w:sz="4" w:space="0" w:color="auto"/>
              <w:bottom w:val="single" w:sz="4" w:space="0" w:color="auto"/>
              <w:right w:val="single" w:sz="4" w:space="0" w:color="auto"/>
            </w:tcBorders>
            <w:hideMark/>
          </w:tcPr>
          <w:p w:rsidR="0051357D" w:rsidRPr="00AE777A" w:rsidRDefault="0051357D" w:rsidP="00A57BA9">
            <w:pPr>
              <w:widowControl w:val="0"/>
              <w:jc w:val="center"/>
            </w:pPr>
            <w:r w:rsidRPr="00AE777A">
              <w:t xml:space="preserve">№ </w:t>
            </w:r>
            <w:proofErr w:type="spellStart"/>
            <w:r w:rsidRPr="00AE777A">
              <w:t>п</w:t>
            </w:r>
            <w:proofErr w:type="spellEnd"/>
            <w:r w:rsidRPr="00AE777A">
              <w:t>/</w:t>
            </w:r>
            <w:proofErr w:type="spellStart"/>
            <w:r w:rsidRPr="00AE777A">
              <w:t>п</w:t>
            </w:r>
            <w:proofErr w:type="spellEnd"/>
          </w:p>
        </w:tc>
        <w:tc>
          <w:tcPr>
            <w:tcW w:w="5492" w:type="dxa"/>
            <w:vMerge w:val="restart"/>
            <w:tcBorders>
              <w:top w:val="single" w:sz="4" w:space="0" w:color="auto"/>
              <w:left w:val="single" w:sz="4" w:space="0" w:color="auto"/>
              <w:bottom w:val="single" w:sz="4" w:space="0" w:color="auto"/>
              <w:right w:val="single" w:sz="4" w:space="0" w:color="auto"/>
            </w:tcBorders>
          </w:tcPr>
          <w:p w:rsidR="0051357D" w:rsidRPr="00AE777A" w:rsidRDefault="0051357D" w:rsidP="00A57BA9">
            <w:pPr>
              <w:tabs>
                <w:tab w:val="center" w:pos="2909"/>
                <w:tab w:val="left" w:pos="4812"/>
              </w:tabs>
            </w:pPr>
            <w:r w:rsidRPr="00AE777A">
              <w:tab/>
              <w:t>Наименование</w:t>
            </w:r>
            <w:r w:rsidRPr="00AE777A">
              <w:tab/>
            </w:r>
          </w:p>
          <w:p w:rsidR="0051357D" w:rsidRPr="00AE777A" w:rsidRDefault="0051357D" w:rsidP="00A57BA9">
            <w:pPr>
              <w:widowControl w:val="0"/>
              <w:tabs>
                <w:tab w:val="center" w:pos="2909"/>
                <w:tab w:val="left" w:pos="4812"/>
              </w:tabs>
            </w:pPr>
          </w:p>
        </w:tc>
        <w:tc>
          <w:tcPr>
            <w:tcW w:w="3121" w:type="dxa"/>
            <w:gridSpan w:val="2"/>
            <w:tcBorders>
              <w:top w:val="single" w:sz="4" w:space="0" w:color="auto"/>
              <w:left w:val="single" w:sz="4" w:space="0" w:color="auto"/>
              <w:bottom w:val="single" w:sz="4" w:space="0" w:color="auto"/>
              <w:right w:val="single" w:sz="4" w:space="0" w:color="auto"/>
            </w:tcBorders>
          </w:tcPr>
          <w:p w:rsidR="0051357D" w:rsidRPr="00AE777A" w:rsidRDefault="0051357D" w:rsidP="00A57BA9">
            <w:pPr>
              <w:jc w:val="center"/>
            </w:pPr>
            <w:r w:rsidRPr="00AE777A">
              <w:t>Цена (руб.)</w:t>
            </w:r>
          </w:p>
          <w:p w:rsidR="0051357D" w:rsidRPr="00AE777A" w:rsidRDefault="0051357D" w:rsidP="00A57BA9">
            <w:pPr>
              <w:jc w:val="center"/>
            </w:pPr>
            <w:r w:rsidRPr="00AE777A">
              <w:t xml:space="preserve"> </w:t>
            </w:r>
          </w:p>
          <w:p w:rsidR="0051357D" w:rsidRPr="00AE777A" w:rsidRDefault="0051357D" w:rsidP="00A57BA9">
            <w:pPr>
              <w:widowControl w:val="0"/>
              <w:jc w:val="center"/>
            </w:pPr>
          </w:p>
        </w:tc>
      </w:tr>
      <w:tr w:rsidR="0051357D" w:rsidRPr="00AE777A" w:rsidTr="00CA4318">
        <w:trPr>
          <w:trHeight w:val="1158"/>
        </w:trPr>
        <w:tc>
          <w:tcPr>
            <w:tcW w:w="0" w:type="auto"/>
            <w:vMerge/>
            <w:tcBorders>
              <w:top w:val="single" w:sz="4" w:space="0" w:color="auto"/>
              <w:left w:val="single" w:sz="4" w:space="0" w:color="auto"/>
              <w:bottom w:val="single" w:sz="4" w:space="0" w:color="auto"/>
              <w:right w:val="single" w:sz="4" w:space="0" w:color="auto"/>
            </w:tcBorders>
            <w:vAlign w:val="center"/>
            <w:hideMark/>
          </w:tcPr>
          <w:p w:rsidR="0051357D" w:rsidRPr="00AE777A" w:rsidRDefault="0051357D" w:rsidP="00A57BA9"/>
        </w:tc>
        <w:tc>
          <w:tcPr>
            <w:tcW w:w="0" w:type="auto"/>
            <w:vMerge/>
            <w:tcBorders>
              <w:top w:val="single" w:sz="4" w:space="0" w:color="auto"/>
              <w:left w:val="single" w:sz="4" w:space="0" w:color="auto"/>
              <w:bottom w:val="single" w:sz="4" w:space="0" w:color="auto"/>
              <w:right w:val="single" w:sz="4" w:space="0" w:color="auto"/>
            </w:tcBorders>
            <w:vAlign w:val="center"/>
            <w:hideMark/>
          </w:tcPr>
          <w:p w:rsidR="0051357D" w:rsidRPr="00AE777A" w:rsidRDefault="0051357D" w:rsidP="00A57BA9"/>
        </w:tc>
        <w:tc>
          <w:tcPr>
            <w:tcW w:w="1489" w:type="dxa"/>
            <w:tcBorders>
              <w:top w:val="single" w:sz="4" w:space="0" w:color="auto"/>
              <w:left w:val="single" w:sz="4" w:space="0" w:color="auto"/>
              <w:bottom w:val="single" w:sz="4" w:space="0" w:color="auto"/>
              <w:right w:val="single" w:sz="4" w:space="0" w:color="auto"/>
            </w:tcBorders>
            <w:hideMark/>
          </w:tcPr>
          <w:p w:rsidR="0051357D" w:rsidRPr="00AE777A" w:rsidRDefault="0051357D" w:rsidP="00A57BA9">
            <w:pPr>
              <w:jc w:val="center"/>
            </w:pPr>
            <w:r w:rsidRPr="00AE777A">
              <w:t>Зима</w:t>
            </w:r>
          </w:p>
          <w:p w:rsidR="0051357D" w:rsidRPr="00AE777A" w:rsidRDefault="00185C1B" w:rsidP="00A57BA9">
            <w:pPr>
              <w:widowControl w:val="0"/>
              <w:jc w:val="center"/>
            </w:pPr>
            <w:r w:rsidRPr="00AE777A">
              <w:t xml:space="preserve"> </w:t>
            </w:r>
            <w:r w:rsidR="0051357D" w:rsidRPr="00AE777A">
              <w:t>.</w:t>
            </w:r>
          </w:p>
        </w:tc>
        <w:tc>
          <w:tcPr>
            <w:tcW w:w="1632" w:type="dxa"/>
            <w:tcBorders>
              <w:top w:val="single" w:sz="4" w:space="0" w:color="auto"/>
              <w:left w:val="single" w:sz="4" w:space="0" w:color="auto"/>
              <w:bottom w:val="single" w:sz="4" w:space="0" w:color="auto"/>
              <w:right w:val="single" w:sz="4" w:space="0" w:color="auto"/>
            </w:tcBorders>
          </w:tcPr>
          <w:p w:rsidR="0051357D" w:rsidRPr="00AE777A" w:rsidRDefault="0051357D" w:rsidP="00A57BA9">
            <w:pPr>
              <w:jc w:val="center"/>
            </w:pPr>
            <w:r w:rsidRPr="00AE777A">
              <w:t>Лето</w:t>
            </w:r>
          </w:p>
          <w:p w:rsidR="0051357D" w:rsidRPr="00AE777A" w:rsidRDefault="00185C1B" w:rsidP="00A57BA9">
            <w:pPr>
              <w:jc w:val="center"/>
            </w:pPr>
            <w:r w:rsidRPr="00AE777A">
              <w:t xml:space="preserve"> </w:t>
            </w:r>
          </w:p>
          <w:p w:rsidR="0051357D" w:rsidRPr="00AE777A" w:rsidRDefault="0051357D" w:rsidP="00A57BA9">
            <w:pPr>
              <w:widowControl w:val="0"/>
              <w:jc w:val="center"/>
            </w:pPr>
          </w:p>
        </w:tc>
      </w:tr>
      <w:tr w:rsidR="00C10FE3" w:rsidRPr="00AE777A" w:rsidTr="00CA4318">
        <w:tc>
          <w:tcPr>
            <w:tcW w:w="957" w:type="dxa"/>
            <w:tcBorders>
              <w:top w:val="single" w:sz="4" w:space="0" w:color="auto"/>
              <w:left w:val="single" w:sz="4" w:space="0" w:color="auto"/>
              <w:bottom w:val="single" w:sz="4" w:space="0" w:color="auto"/>
              <w:right w:val="single" w:sz="4" w:space="0" w:color="auto"/>
            </w:tcBorders>
            <w:hideMark/>
          </w:tcPr>
          <w:p w:rsidR="00C10FE3" w:rsidRPr="00AE777A" w:rsidRDefault="00C10FE3" w:rsidP="00A57BA9">
            <w:pPr>
              <w:widowControl w:val="0"/>
              <w:jc w:val="center"/>
            </w:pPr>
            <w:r w:rsidRPr="00AE777A">
              <w:t>1</w:t>
            </w:r>
          </w:p>
        </w:tc>
        <w:tc>
          <w:tcPr>
            <w:tcW w:w="5492" w:type="dxa"/>
            <w:tcBorders>
              <w:top w:val="single" w:sz="4" w:space="0" w:color="auto"/>
              <w:left w:val="single" w:sz="4" w:space="0" w:color="auto"/>
              <w:bottom w:val="single" w:sz="4" w:space="0" w:color="auto"/>
              <w:right w:val="single" w:sz="4" w:space="0" w:color="auto"/>
            </w:tcBorders>
          </w:tcPr>
          <w:p w:rsidR="00C10FE3" w:rsidRPr="00AE777A" w:rsidRDefault="00C10FE3" w:rsidP="00A57BA9">
            <w:pPr>
              <w:jc w:val="both"/>
            </w:pPr>
            <w:r w:rsidRPr="00AE777A">
              <w:t>Оформление документов, необходимых для погребения</w:t>
            </w:r>
          </w:p>
          <w:p w:rsidR="00C10FE3" w:rsidRPr="00AE777A" w:rsidRDefault="00C10FE3" w:rsidP="00A57BA9">
            <w:pPr>
              <w:widowControl w:val="0"/>
              <w:jc w:val="both"/>
            </w:pPr>
          </w:p>
        </w:tc>
        <w:tc>
          <w:tcPr>
            <w:tcW w:w="1489" w:type="dxa"/>
            <w:tcBorders>
              <w:top w:val="single" w:sz="4" w:space="0" w:color="auto"/>
              <w:left w:val="single" w:sz="4" w:space="0" w:color="auto"/>
              <w:bottom w:val="single" w:sz="4" w:space="0" w:color="auto"/>
              <w:right w:val="single" w:sz="4" w:space="0" w:color="auto"/>
            </w:tcBorders>
            <w:hideMark/>
          </w:tcPr>
          <w:p w:rsidR="00C10FE3" w:rsidRPr="00AE777A" w:rsidRDefault="00C10FE3" w:rsidP="00A57BA9">
            <w:pPr>
              <w:widowControl w:val="0"/>
              <w:jc w:val="center"/>
            </w:pPr>
            <w:r w:rsidRPr="00AE777A">
              <w:t>250,00</w:t>
            </w:r>
          </w:p>
        </w:tc>
        <w:tc>
          <w:tcPr>
            <w:tcW w:w="1632" w:type="dxa"/>
            <w:tcBorders>
              <w:top w:val="single" w:sz="4" w:space="0" w:color="auto"/>
              <w:left w:val="single" w:sz="4" w:space="0" w:color="auto"/>
              <w:bottom w:val="single" w:sz="4" w:space="0" w:color="auto"/>
              <w:right w:val="single" w:sz="4" w:space="0" w:color="auto"/>
            </w:tcBorders>
            <w:hideMark/>
          </w:tcPr>
          <w:p w:rsidR="00C10FE3" w:rsidRPr="00AE777A" w:rsidRDefault="00C10FE3" w:rsidP="003C225F">
            <w:pPr>
              <w:widowControl w:val="0"/>
              <w:jc w:val="center"/>
            </w:pPr>
            <w:r w:rsidRPr="00AE777A">
              <w:t>250,00</w:t>
            </w:r>
          </w:p>
        </w:tc>
      </w:tr>
      <w:tr w:rsidR="00C10FE3" w:rsidRPr="00AE777A" w:rsidTr="00CA4318">
        <w:tc>
          <w:tcPr>
            <w:tcW w:w="957" w:type="dxa"/>
            <w:tcBorders>
              <w:top w:val="single" w:sz="4" w:space="0" w:color="auto"/>
              <w:left w:val="single" w:sz="4" w:space="0" w:color="auto"/>
              <w:bottom w:val="single" w:sz="4" w:space="0" w:color="auto"/>
              <w:right w:val="single" w:sz="4" w:space="0" w:color="auto"/>
            </w:tcBorders>
            <w:hideMark/>
          </w:tcPr>
          <w:p w:rsidR="00C10FE3" w:rsidRPr="00AE777A" w:rsidRDefault="00C10FE3" w:rsidP="00A57BA9">
            <w:pPr>
              <w:widowControl w:val="0"/>
              <w:jc w:val="center"/>
            </w:pPr>
            <w:r w:rsidRPr="00AE777A">
              <w:t>2</w:t>
            </w:r>
          </w:p>
        </w:tc>
        <w:tc>
          <w:tcPr>
            <w:tcW w:w="5492" w:type="dxa"/>
            <w:tcBorders>
              <w:top w:val="single" w:sz="4" w:space="0" w:color="auto"/>
              <w:left w:val="single" w:sz="4" w:space="0" w:color="auto"/>
              <w:bottom w:val="single" w:sz="4" w:space="0" w:color="auto"/>
              <w:right w:val="single" w:sz="4" w:space="0" w:color="auto"/>
            </w:tcBorders>
          </w:tcPr>
          <w:p w:rsidR="00C10FE3" w:rsidRPr="00AE777A" w:rsidRDefault="00C10FE3" w:rsidP="00A57BA9">
            <w:pPr>
              <w:jc w:val="both"/>
            </w:pPr>
            <w:r w:rsidRPr="00AE777A">
              <w:t xml:space="preserve"> Гроб с внутренней обивкой</w:t>
            </w:r>
          </w:p>
          <w:p w:rsidR="00C10FE3" w:rsidRPr="00AE777A" w:rsidRDefault="00C10FE3" w:rsidP="00A57BA9">
            <w:pPr>
              <w:widowControl w:val="0"/>
              <w:jc w:val="both"/>
            </w:pPr>
          </w:p>
        </w:tc>
        <w:tc>
          <w:tcPr>
            <w:tcW w:w="1489" w:type="dxa"/>
            <w:tcBorders>
              <w:top w:val="single" w:sz="4" w:space="0" w:color="auto"/>
              <w:left w:val="single" w:sz="4" w:space="0" w:color="auto"/>
              <w:bottom w:val="single" w:sz="4" w:space="0" w:color="auto"/>
              <w:right w:val="single" w:sz="4" w:space="0" w:color="auto"/>
            </w:tcBorders>
            <w:hideMark/>
          </w:tcPr>
          <w:p w:rsidR="00C10FE3" w:rsidRPr="00AE777A" w:rsidRDefault="00C10FE3" w:rsidP="00A57BA9">
            <w:pPr>
              <w:widowControl w:val="0"/>
              <w:jc w:val="center"/>
            </w:pPr>
            <w:r w:rsidRPr="00AE777A">
              <w:t xml:space="preserve">1556,67  </w:t>
            </w:r>
          </w:p>
        </w:tc>
        <w:tc>
          <w:tcPr>
            <w:tcW w:w="1632" w:type="dxa"/>
            <w:tcBorders>
              <w:top w:val="single" w:sz="4" w:space="0" w:color="auto"/>
              <w:left w:val="single" w:sz="4" w:space="0" w:color="auto"/>
              <w:bottom w:val="single" w:sz="4" w:space="0" w:color="auto"/>
              <w:right w:val="single" w:sz="4" w:space="0" w:color="auto"/>
            </w:tcBorders>
            <w:hideMark/>
          </w:tcPr>
          <w:p w:rsidR="00C10FE3" w:rsidRPr="00AE777A" w:rsidRDefault="00C10FE3" w:rsidP="003C225F">
            <w:pPr>
              <w:widowControl w:val="0"/>
              <w:jc w:val="center"/>
            </w:pPr>
            <w:r w:rsidRPr="00AE777A">
              <w:t xml:space="preserve">1556,67  </w:t>
            </w:r>
          </w:p>
        </w:tc>
      </w:tr>
      <w:tr w:rsidR="00C10FE3" w:rsidRPr="00AE777A" w:rsidTr="00CA4318">
        <w:tc>
          <w:tcPr>
            <w:tcW w:w="957" w:type="dxa"/>
            <w:tcBorders>
              <w:top w:val="single" w:sz="4" w:space="0" w:color="auto"/>
              <w:left w:val="single" w:sz="4" w:space="0" w:color="auto"/>
              <w:bottom w:val="single" w:sz="4" w:space="0" w:color="auto"/>
              <w:right w:val="single" w:sz="4" w:space="0" w:color="auto"/>
            </w:tcBorders>
            <w:hideMark/>
          </w:tcPr>
          <w:p w:rsidR="00C10FE3" w:rsidRPr="00AE777A" w:rsidRDefault="00C10FE3" w:rsidP="00A57BA9">
            <w:pPr>
              <w:widowControl w:val="0"/>
              <w:jc w:val="center"/>
            </w:pPr>
            <w:r w:rsidRPr="00AE777A">
              <w:t>3</w:t>
            </w:r>
          </w:p>
        </w:tc>
        <w:tc>
          <w:tcPr>
            <w:tcW w:w="5492" w:type="dxa"/>
            <w:tcBorders>
              <w:top w:val="single" w:sz="4" w:space="0" w:color="auto"/>
              <w:left w:val="single" w:sz="4" w:space="0" w:color="auto"/>
              <w:bottom w:val="single" w:sz="4" w:space="0" w:color="auto"/>
              <w:right w:val="single" w:sz="4" w:space="0" w:color="auto"/>
            </w:tcBorders>
          </w:tcPr>
          <w:p w:rsidR="00C10FE3" w:rsidRPr="00AE777A" w:rsidRDefault="00C10FE3" w:rsidP="00A57BA9">
            <w:pPr>
              <w:jc w:val="both"/>
            </w:pPr>
            <w:r w:rsidRPr="00AE777A">
              <w:t>Облачение тела (нательное белье)</w:t>
            </w:r>
          </w:p>
          <w:p w:rsidR="00C10FE3" w:rsidRPr="00AE777A" w:rsidRDefault="00C10FE3" w:rsidP="00A57BA9">
            <w:pPr>
              <w:widowControl w:val="0"/>
              <w:jc w:val="both"/>
            </w:pPr>
          </w:p>
        </w:tc>
        <w:tc>
          <w:tcPr>
            <w:tcW w:w="1489" w:type="dxa"/>
            <w:tcBorders>
              <w:top w:val="single" w:sz="4" w:space="0" w:color="auto"/>
              <w:left w:val="single" w:sz="4" w:space="0" w:color="auto"/>
              <w:bottom w:val="single" w:sz="4" w:space="0" w:color="auto"/>
              <w:right w:val="single" w:sz="4" w:space="0" w:color="auto"/>
            </w:tcBorders>
            <w:hideMark/>
          </w:tcPr>
          <w:p w:rsidR="00C10FE3" w:rsidRPr="00AE777A" w:rsidRDefault="00C10FE3" w:rsidP="00A57BA9">
            <w:pPr>
              <w:widowControl w:val="0"/>
              <w:jc w:val="center"/>
            </w:pPr>
            <w:r w:rsidRPr="00AE777A">
              <w:t xml:space="preserve">360,00 </w:t>
            </w:r>
          </w:p>
        </w:tc>
        <w:tc>
          <w:tcPr>
            <w:tcW w:w="1632" w:type="dxa"/>
            <w:tcBorders>
              <w:top w:val="single" w:sz="4" w:space="0" w:color="auto"/>
              <w:left w:val="single" w:sz="4" w:space="0" w:color="auto"/>
              <w:bottom w:val="single" w:sz="4" w:space="0" w:color="auto"/>
              <w:right w:val="single" w:sz="4" w:space="0" w:color="auto"/>
            </w:tcBorders>
            <w:hideMark/>
          </w:tcPr>
          <w:p w:rsidR="00C10FE3" w:rsidRPr="00AE777A" w:rsidRDefault="00C10FE3" w:rsidP="003C225F">
            <w:pPr>
              <w:widowControl w:val="0"/>
              <w:jc w:val="center"/>
            </w:pPr>
            <w:r w:rsidRPr="00AE777A">
              <w:t xml:space="preserve">360,00 </w:t>
            </w:r>
          </w:p>
        </w:tc>
      </w:tr>
      <w:tr w:rsidR="00C10FE3" w:rsidRPr="00AE777A" w:rsidTr="00CA4318">
        <w:tc>
          <w:tcPr>
            <w:tcW w:w="957" w:type="dxa"/>
            <w:tcBorders>
              <w:top w:val="single" w:sz="4" w:space="0" w:color="auto"/>
              <w:left w:val="single" w:sz="4" w:space="0" w:color="auto"/>
              <w:bottom w:val="single" w:sz="4" w:space="0" w:color="auto"/>
              <w:right w:val="single" w:sz="4" w:space="0" w:color="auto"/>
            </w:tcBorders>
            <w:hideMark/>
          </w:tcPr>
          <w:p w:rsidR="00C10FE3" w:rsidRPr="00AE777A" w:rsidRDefault="00C10FE3" w:rsidP="00A57BA9">
            <w:pPr>
              <w:widowControl w:val="0"/>
              <w:jc w:val="center"/>
            </w:pPr>
            <w:r w:rsidRPr="00AE777A">
              <w:t>4</w:t>
            </w:r>
          </w:p>
        </w:tc>
        <w:tc>
          <w:tcPr>
            <w:tcW w:w="5492" w:type="dxa"/>
            <w:tcBorders>
              <w:top w:val="single" w:sz="4" w:space="0" w:color="auto"/>
              <w:left w:val="single" w:sz="4" w:space="0" w:color="auto"/>
              <w:bottom w:val="single" w:sz="4" w:space="0" w:color="auto"/>
              <w:right w:val="single" w:sz="4" w:space="0" w:color="auto"/>
            </w:tcBorders>
          </w:tcPr>
          <w:p w:rsidR="00C10FE3" w:rsidRPr="00AE777A" w:rsidRDefault="00C10FE3" w:rsidP="00A57BA9">
            <w:pPr>
              <w:jc w:val="both"/>
            </w:pPr>
            <w:r w:rsidRPr="00AE777A">
              <w:t xml:space="preserve">Покров </w:t>
            </w:r>
            <w:proofErr w:type="spellStart"/>
            <w:r w:rsidRPr="00AE777A">
              <w:t>х</w:t>
            </w:r>
            <w:proofErr w:type="spellEnd"/>
            <w:r w:rsidRPr="00AE777A">
              <w:t>/б</w:t>
            </w:r>
          </w:p>
          <w:p w:rsidR="00C10FE3" w:rsidRPr="00AE777A" w:rsidRDefault="00C10FE3" w:rsidP="00A57BA9">
            <w:pPr>
              <w:widowControl w:val="0"/>
              <w:jc w:val="both"/>
            </w:pPr>
          </w:p>
        </w:tc>
        <w:tc>
          <w:tcPr>
            <w:tcW w:w="1489" w:type="dxa"/>
            <w:tcBorders>
              <w:top w:val="single" w:sz="4" w:space="0" w:color="auto"/>
              <w:left w:val="single" w:sz="4" w:space="0" w:color="auto"/>
              <w:bottom w:val="single" w:sz="4" w:space="0" w:color="auto"/>
              <w:right w:val="single" w:sz="4" w:space="0" w:color="auto"/>
            </w:tcBorders>
            <w:hideMark/>
          </w:tcPr>
          <w:p w:rsidR="00C10FE3" w:rsidRPr="00AE777A" w:rsidRDefault="00C10FE3" w:rsidP="00A57BA9">
            <w:pPr>
              <w:widowControl w:val="0"/>
              <w:jc w:val="center"/>
            </w:pPr>
            <w:r w:rsidRPr="00AE777A">
              <w:t>83,33</w:t>
            </w:r>
          </w:p>
        </w:tc>
        <w:tc>
          <w:tcPr>
            <w:tcW w:w="1632" w:type="dxa"/>
            <w:tcBorders>
              <w:top w:val="single" w:sz="4" w:space="0" w:color="auto"/>
              <w:left w:val="single" w:sz="4" w:space="0" w:color="auto"/>
              <w:bottom w:val="single" w:sz="4" w:space="0" w:color="auto"/>
              <w:right w:val="single" w:sz="4" w:space="0" w:color="auto"/>
            </w:tcBorders>
            <w:hideMark/>
          </w:tcPr>
          <w:p w:rsidR="00C10FE3" w:rsidRPr="00AE777A" w:rsidRDefault="00C10FE3" w:rsidP="003C225F">
            <w:pPr>
              <w:widowControl w:val="0"/>
              <w:jc w:val="center"/>
            </w:pPr>
            <w:r w:rsidRPr="00AE777A">
              <w:t>83,33</w:t>
            </w:r>
          </w:p>
        </w:tc>
      </w:tr>
      <w:tr w:rsidR="00C10FE3" w:rsidRPr="00AE777A" w:rsidTr="00CA4318">
        <w:tc>
          <w:tcPr>
            <w:tcW w:w="957" w:type="dxa"/>
            <w:tcBorders>
              <w:top w:val="single" w:sz="4" w:space="0" w:color="auto"/>
              <w:left w:val="single" w:sz="4" w:space="0" w:color="auto"/>
              <w:bottom w:val="single" w:sz="4" w:space="0" w:color="auto"/>
              <w:right w:val="single" w:sz="4" w:space="0" w:color="auto"/>
            </w:tcBorders>
            <w:hideMark/>
          </w:tcPr>
          <w:p w:rsidR="00C10FE3" w:rsidRPr="00AE777A" w:rsidRDefault="00C10FE3" w:rsidP="00A57BA9">
            <w:pPr>
              <w:widowControl w:val="0"/>
              <w:jc w:val="center"/>
            </w:pPr>
            <w:r w:rsidRPr="00AE777A">
              <w:t>5</w:t>
            </w:r>
          </w:p>
        </w:tc>
        <w:tc>
          <w:tcPr>
            <w:tcW w:w="5492" w:type="dxa"/>
            <w:tcBorders>
              <w:top w:val="single" w:sz="4" w:space="0" w:color="auto"/>
              <w:left w:val="single" w:sz="4" w:space="0" w:color="auto"/>
              <w:bottom w:val="single" w:sz="4" w:space="0" w:color="auto"/>
              <w:right w:val="single" w:sz="4" w:space="0" w:color="auto"/>
            </w:tcBorders>
          </w:tcPr>
          <w:p w:rsidR="00C10FE3" w:rsidRPr="00AE777A" w:rsidRDefault="00C10FE3" w:rsidP="00A57BA9">
            <w:pPr>
              <w:jc w:val="both"/>
            </w:pPr>
            <w:r w:rsidRPr="00AE777A">
              <w:t xml:space="preserve">Услуги автокатафалка  </w:t>
            </w:r>
          </w:p>
          <w:p w:rsidR="00C10FE3" w:rsidRPr="00AE777A" w:rsidRDefault="00C10FE3" w:rsidP="00A57BA9">
            <w:pPr>
              <w:jc w:val="both"/>
            </w:pPr>
            <w:r w:rsidRPr="00AE777A">
              <w:t>морг г. Арзамас</w:t>
            </w:r>
            <w:r w:rsidR="00C20C5D" w:rsidRPr="00AE777A">
              <w:t xml:space="preserve"> – кладбище с. </w:t>
            </w:r>
            <w:proofErr w:type="spellStart"/>
            <w:r w:rsidR="00C20C5D" w:rsidRPr="00AE777A">
              <w:t>Пешелань</w:t>
            </w:r>
            <w:proofErr w:type="spellEnd"/>
            <w:r w:rsidR="00C20C5D" w:rsidRPr="00AE777A">
              <w:t xml:space="preserve"> 14</w:t>
            </w:r>
            <w:r w:rsidRPr="00AE777A">
              <w:t xml:space="preserve"> км.</w:t>
            </w:r>
          </w:p>
          <w:p w:rsidR="00C10FE3" w:rsidRPr="00AE777A" w:rsidRDefault="00C10FE3" w:rsidP="00A57BA9">
            <w:pPr>
              <w:widowControl w:val="0"/>
              <w:jc w:val="both"/>
            </w:pPr>
          </w:p>
        </w:tc>
        <w:tc>
          <w:tcPr>
            <w:tcW w:w="1489" w:type="dxa"/>
            <w:tcBorders>
              <w:top w:val="single" w:sz="4" w:space="0" w:color="auto"/>
              <w:left w:val="single" w:sz="4" w:space="0" w:color="auto"/>
              <w:bottom w:val="single" w:sz="4" w:space="0" w:color="auto"/>
              <w:right w:val="single" w:sz="4" w:space="0" w:color="auto"/>
            </w:tcBorders>
            <w:hideMark/>
          </w:tcPr>
          <w:p w:rsidR="00C10FE3" w:rsidRPr="00AE777A" w:rsidRDefault="00C10FE3" w:rsidP="00A57BA9">
            <w:pPr>
              <w:widowControl w:val="0"/>
              <w:jc w:val="center"/>
            </w:pPr>
            <w:r w:rsidRPr="00AE777A">
              <w:t>3425,00</w:t>
            </w:r>
          </w:p>
        </w:tc>
        <w:tc>
          <w:tcPr>
            <w:tcW w:w="1632" w:type="dxa"/>
            <w:tcBorders>
              <w:top w:val="single" w:sz="4" w:space="0" w:color="auto"/>
              <w:left w:val="single" w:sz="4" w:space="0" w:color="auto"/>
              <w:bottom w:val="single" w:sz="4" w:space="0" w:color="auto"/>
              <w:right w:val="single" w:sz="4" w:space="0" w:color="auto"/>
            </w:tcBorders>
            <w:hideMark/>
          </w:tcPr>
          <w:p w:rsidR="00C10FE3" w:rsidRPr="00AE777A" w:rsidRDefault="00C10FE3" w:rsidP="003C225F">
            <w:pPr>
              <w:widowControl w:val="0"/>
              <w:jc w:val="center"/>
            </w:pPr>
            <w:r w:rsidRPr="00AE777A">
              <w:t>3425,00</w:t>
            </w:r>
          </w:p>
        </w:tc>
      </w:tr>
      <w:tr w:rsidR="00C10FE3" w:rsidRPr="00AE777A" w:rsidTr="00CA4318">
        <w:tc>
          <w:tcPr>
            <w:tcW w:w="957" w:type="dxa"/>
            <w:tcBorders>
              <w:top w:val="single" w:sz="4" w:space="0" w:color="auto"/>
              <w:left w:val="single" w:sz="4" w:space="0" w:color="auto"/>
              <w:bottom w:val="single" w:sz="4" w:space="0" w:color="auto"/>
              <w:right w:val="single" w:sz="4" w:space="0" w:color="auto"/>
            </w:tcBorders>
            <w:hideMark/>
          </w:tcPr>
          <w:p w:rsidR="00C10FE3" w:rsidRPr="00AE777A" w:rsidRDefault="00C10FE3" w:rsidP="00A57BA9">
            <w:pPr>
              <w:widowControl w:val="0"/>
              <w:jc w:val="center"/>
            </w:pPr>
            <w:r w:rsidRPr="00AE777A">
              <w:t>6</w:t>
            </w:r>
          </w:p>
        </w:tc>
        <w:tc>
          <w:tcPr>
            <w:tcW w:w="5492" w:type="dxa"/>
            <w:tcBorders>
              <w:top w:val="single" w:sz="4" w:space="0" w:color="auto"/>
              <w:left w:val="single" w:sz="4" w:space="0" w:color="auto"/>
              <w:bottom w:val="single" w:sz="4" w:space="0" w:color="auto"/>
              <w:right w:val="single" w:sz="4" w:space="0" w:color="auto"/>
            </w:tcBorders>
          </w:tcPr>
          <w:p w:rsidR="00C10FE3" w:rsidRPr="00AE777A" w:rsidRDefault="00C10FE3" w:rsidP="00A57BA9">
            <w:pPr>
              <w:jc w:val="both"/>
            </w:pPr>
            <w:r w:rsidRPr="00AE777A">
              <w:t xml:space="preserve">  Рытье могилы </w:t>
            </w:r>
          </w:p>
          <w:p w:rsidR="00C10FE3" w:rsidRPr="00AE777A" w:rsidRDefault="00C10FE3" w:rsidP="00A57BA9">
            <w:pPr>
              <w:widowControl w:val="0"/>
              <w:jc w:val="both"/>
            </w:pPr>
          </w:p>
        </w:tc>
        <w:tc>
          <w:tcPr>
            <w:tcW w:w="1489" w:type="dxa"/>
            <w:tcBorders>
              <w:top w:val="single" w:sz="4" w:space="0" w:color="auto"/>
              <w:left w:val="single" w:sz="4" w:space="0" w:color="auto"/>
              <w:bottom w:val="single" w:sz="4" w:space="0" w:color="auto"/>
              <w:right w:val="single" w:sz="4" w:space="0" w:color="auto"/>
            </w:tcBorders>
            <w:hideMark/>
          </w:tcPr>
          <w:p w:rsidR="00C10FE3" w:rsidRPr="00AE777A" w:rsidRDefault="00C10FE3" w:rsidP="00A57BA9">
            <w:pPr>
              <w:widowControl w:val="0"/>
              <w:jc w:val="center"/>
            </w:pPr>
            <w:r w:rsidRPr="00AE777A">
              <w:t>5833,33</w:t>
            </w:r>
          </w:p>
        </w:tc>
        <w:tc>
          <w:tcPr>
            <w:tcW w:w="1632" w:type="dxa"/>
            <w:tcBorders>
              <w:top w:val="single" w:sz="4" w:space="0" w:color="auto"/>
              <w:left w:val="single" w:sz="4" w:space="0" w:color="auto"/>
              <w:bottom w:val="single" w:sz="4" w:space="0" w:color="auto"/>
              <w:right w:val="single" w:sz="4" w:space="0" w:color="auto"/>
            </w:tcBorders>
            <w:hideMark/>
          </w:tcPr>
          <w:p w:rsidR="00C10FE3" w:rsidRPr="00AE777A" w:rsidRDefault="00C10FE3" w:rsidP="003C225F">
            <w:pPr>
              <w:widowControl w:val="0"/>
              <w:jc w:val="center"/>
            </w:pPr>
            <w:r w:rsidRPr="00AE777A">
              <w:t>3900,00</w:t>
            </w:r>
          </w:p>
        </w:tc>
      </w:tr>
      <w:tr w:rsidR="00C10FE3" w:rsidRPr="00AE777A" w:rsidTr="00CA4318">
        <w:tc>
          <w:tcPr>
            <w:tcW w:w="957" w:type="dxa"/>
            <w:tcBorders>
              <w:top w:val="single" w:sz="4" w:space="0" w:color="auto"/>
              <w:left w:val="single" w:sz="4" w:space="0" w:color="auto"/>
              <w:bottom w:val="single" w:sz="4" w:space="0" w:color="auto"/>
              <w:right w:val="single" w:sz="4" w:space="0" w:color="auto"/>
            </w:tcBorders>
            <w:hideMark/>
          </w:tcPr>
          <w:p w:rsidR="00C10FE3" w:rsidRPr="00AE777A" w:rsidRDefault="00C10FE3" w:rsidP="00A57BA9">
            <w:pPr>
              <w:widowControl w:val="0"/>
              <w:jc w:val="center"/>
            </w:pPr>
            <w:r w:rsidRPr="00AE777A">
              <w:t>7</w:t>
            </w:r>
          </w:p>
        </w:tc>
        <w:tc>
          <w:tcPr>
            <w:tcW w:w="5492" w:type="dxa"/>
            <w:tcBorders>
              <w:top w:val="single" w:sz="4" w:space="0" w:color="auto"/>
              <w:left w:val="single" w:sz="4" w:space="0" w:color="auto"/>
              <w:bottom w:val="single" w:sz="4" w:space="0" w:color="auto"/>
              <w:right w:val="single" w:sz="4" w:space="0" w:color="auto"/>
            </w:tcBorders>
          </w:tcPr>
          <w:p w:rsidR="00C10FE3" w:rsidRPr="00AE777A" w:rsidRDefault="00C10FE3" w:rsidP="00A57BA9">
            <w:pPr>
              <w:tabs>
                <w:tab w:val="left" w:pos="4074"/>
              </w:tabs>
              <w:jc w:val="both"/>
            </w:pPr>
            <w:r w:rsidRPr="00AE777A">
              <w:t xml:space="preserve"> Табличка</w:t>
            </w:r>
          </w:p>
          <w:p w:rsidR="00C10FE3" w:rsidRPr="00AE777A" w:rsidRDefault="00C10FE3" w:rsidP="00A57BA9">
            <w:pPr>
              <w:widowControl w:val="0"/>
              <w:tabs>
                <w:tab w:val="left" w:pos="4074"/>
              </w:tabs>
              <w:jc w:val="both"/>
            </w:pPr>
          </w:p>
        </w:tc>
        <w:tc>
          <w:tcPr>
            <w:tcW w:w="1489" w:type="dxa"/>
            <w:tcBorders>
              <w:top w:val="single" w:sz="4" w:space="0" w:color="auto"/>
              <w:left w:val="single" w:sz="4" w:space="0" w:color="auto"/>
              <w:bottom w:val="single" w:sz="4" w:space="0" w:color="auto"/>
              <w:right w:val="single" w:sz="4" w:space="0" w:color="auto"/>
            </w:tcBorders>
            <w:hideMark/>
          </w:tcPr>
          <w:p w:rsidR="00C10FE3" w:rsidRPr="00AE777A" w:rsidRDefault="00C10FE3" w:rsidP="00A57BA9">
            <w:pPr>
              <w:widowControl w:val="0"/>
              <w:jc w:val="center"/>
            </w:pPr>
            <w:r w:rsidRPr="00AE777A">
              <w:t>106,67</w:t>
            </w:r>
          </w:p>
        </w:tc>
        <w:tc>
          <w:tcPr>
            <w:tcW w:w="1632" w:type="dxa"/>
            <w:tcBorders>
              <w:top w:val="single" w:sz="4" w:space="0" w:color="auto"/>
              <w:left w:val="single" w:sz="4" w:space="0" w:color="auto"/>
              <w:bottom w:val="single" w:sz="4" w:space="0" w:color="auto"/>
              <w:right w:val="single" w:sz="4" w:space="0" w:color="auto"/>
            </w:tcBorders>
            <w:hideMark/>
          </w:tcPr>
          <w:p w:rsidR="00C10FE3" w:rsidRPr="00AE777A" w:rsidRDefault="00C10FE3" w:rsidP="003C225F">
            <w:pPr>
              <w:widowControl w:val="0"/>
              <w:jc w:val="center"/>
            </w:pPr>
            <w:r w:rsidRPr="00AE777A">
              <w:t>106,67</w:t>
            </w:r>
          </w:p>
        </w:tc>
      </w:tr>
      <w:tr w:rsidR="00C10FE3" w:rsidRPr="00AE777A" w:rsidTr="00CA4318">
        <w:tc>
          <w:tcPr>
            <w:tcW w:w="957" w:type="dxa"/>
            <w:tcBorders>
              <w:top w:val="single" w:sz="4" w:space="0" w:color="auto"/>
              <w:left w:val="single" w:sz="4" w:space="0" w:color="auto"/>
              <w:bottom w:val="single" w:sz="4" w:space="0" w:color="auto"/>
              <w:right w:val="single" w:sz="4" w:space="0" w:color="auto"/>
            </w:tcBorders>
          </w:tcPr>
          <w:p w:rsidR="00C10FE3" w:rsidRPr="00AE777A" w:rsidRDefault="00C10FE3" w:rsidP="00A57BA9">
            <w:pPr>
              <w:widowControl w:val="0"/>
              <w:jc w:val="center"/>
              <w:rPr>
                <w:b/>
              </w:rPr>
            </w:pPr>
          </w:p>
        </w:tc>
        <w:tc>
          <w:tcPr>
            <w:tcW w:w="5492" w:type="dxa"/>
            <w:tcBorders>
              <w:top w:val="single" w:sz="4" w:space="0" w:color="auto"/>
              <w:left w:val="single" w:sz="4" w:space="0" w:color="auto"/>
              <w:bottom w:val="single" w:sz="4" w:space="0" w:color="auto"/>
              <w:right w:val="single" w:sz="4" w:space="0" w:color="auto"/>
            </w:tcBorders>
          </w:tcPr>
          <w:p w:rsidR="00C10FE3" w:rsidRPr="00AE777A" w:rsidRDefault="00C10FE3" w:rsidP="00A57BA9">
            <w:pPr>
              <w:rPr>
                <w:b/>
              </w:rPr>
            </w:pPr>
            <w:r w:rsidRPr="00AE777A">
              <w:rPr>
                <w:b/>
              </w:rPr>
              <w:t>Всего стоимость услуг</w:t>
            </w:r>
          </w:p>
          <w:p w:rsidR="00C10FE3" w:rsidRPr="00AE777A" w:rsidRDefault="00C10FE3" w:rsidP="00A57BA9">
            <w:pPr>
              <w:widowControl w:val="0"/>
              <w:rPr>
                <w:b/>
              </w:rPr>
            </w:pPr>
          </w:p>
        </w:tc>
        <w:tc>
          <w:tcPr>
            <w:tcW w:w="1489" w:type="dxa"/>
            <w:tcBorders>
              <w:top w:val="single" w:sz="4" w:space="0" w:color="auto"/>
              <w:left w:val="single" w:sz="4" w:space="0" w:color="auto"/>
              <w:bottom w:val="single" w:sz="4" w:space="0" w:color="auto"/>
              <w:right w:val="single" w:sz="4" w:space="0" w:color="auto"/>
            </w:tcBorders>
            <w:hideMark/>
          </w:tcPr>
          <w:p w:rsidR="00C10FE3" w:rsidRPr="00AE777A" w:rsidRDefault="00C10FE3" w:rsidP="00C10FE3">
            <w:pPr>
              <w:widowControl w:val="0"/>
              <w:jc w:val="center"/>
              <w:rPr>
                <w:b/>
              </w:rPr>
            </w:pPr>
            <w:r w:rsidRPr="00AE777A">
              <w:rPr>
                <w:b/>
              </w:rPr>
              <w:t>11 615,00</w:t>
            </w:r>
          </w:p>
        </w:tc>
        <w:tc>
          <w:tcPr>
            <w:tcW w:w="1632" w:type="dxa"/>
            <w:tcBorders>
              <w:top w:val="single" w:sz="4" w:space="0" w:color="auto"/>
              <w:left w:val="single" w:sz="4" w:space="0" w:color="auto"/>
              <w:bottom w:val="single" w:sz="4" w:space="0" w:color="auto"/>
              <w:right w:val="single" w:sz="4" w:space="0" w:color="auto"/>
            </w:tcBorders>
            <w:hideMark/>
          </w:tcPr>
          <w:p w:rsidR="00C10FE3" w:rsidRPr="00AE777A" w:rsidRDefault="00C10FE3" w:rsidP="003C225F">
            <w:pPr>
              <w:widowControl w:val="0"/>
              <w:jc w:val="center"/>
              <w:rPr>
                <w:b/>
              </w:rPr>
            </w:pPr>
            <w:r w:rsidRPr="00AE777A">
              <w:rPr>
                <w:b/>
              </w:rPr>
              <w:t>9 681,67</w:t>
            </w:r>
          </w:p>
        </w:tc>
      </w:tr>
    </w:tbl>
    <w:p w:rsidR="0051357D" w:rsidRPr="00AE777A" w:rsidRDefault="0051357D" w:rsidP="0051357D">
      <w:pPr>
        <w:jc w:val="center"/>
        <w:rPr>
          <w:b/>
        </w:rPr>
      </w:pPr>
    </w:p>
    <w:p w:rsidR="0051357D" w:rsidRPr="00AE777A" w:rsidRDefault="0051357D" w:rsidP="0051357D">
      <w:pPr>
        <w:jc w:val="both"/>
        <w:rPr>
          <w:b/>
        </w:rPr>
      </w:pPr>
      <w:r w:rsidRPr="00AE777A">
        <w:rPr>
          <w:b/>
        </w:rPr>
        <w:t xml:space="preserve"> </w:t>
      </w:r>
    </w:p>
    <w:p w:rsidR="009B5625" w:rsidRPr="00AE777A" w:rsidRDefault="009B5625"/>
    <w:sectPr w:rsidR="009B5625" w:rsidRPr="00AE777A" w:rsidSect="00AE777A">
      <w:type w:val="continuous"/>
      <w:pgSz w:w="11906" w:h="16838" w:code="9"/>
      <w:pgMar w:top="851" w:right="85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evenAndOddHeaders/>
  <w:drawingGridHorizontalSpacing w:val="110"/>
  <w:displayHorizontalDrawingGridEvery w:val="2"/>
  <w:displayVerticalDrawingGridEvery w:val="2"/>
  <w:characterSpacingControl w:val="doNotCompress"/>
  <w:compat/>
  <w:rsids>
    <w:rsidRoot w:val="0051357D"/>
    <w:rsid w:val="000C694C"/>
    <w:rsid w:val="00185C1B"/>
    <w:rsid w:val="0028246B"/>
    <w:rsid w:val="00284432"/>
    <w:rsid w:val="002C091E"/>
    <w:rsid w:val="0036062C"/>
    <w:rsid w:val="00397465"/>
    <w:rsid w:val="004C4EEB"/>
    <w:rsid w:val="004E737E"/>
    <w:rsid w:val="0051357D"/>
    <w:rsid w:val="005957AB"/>
    <w:rsid w:val="006167F8"/>
    <w:rsid w:val="0066022E"/>
    <w:rsid w:val="00672A79"/>
    <w:rsid w:val="006E6AA3"/>
    <w:rsid w:val="007A01AC"/>
    <w:rsid w:val="007F2173"/>
    <w:rsid w:val="00883DF0"/>
    <w:rsid w:val="008A2C73"/>
    <w:rsid w:val="008B549A"/>
    <w:rsid w:val="009A20C2"/>
    <w:rsid w:val="009B5625"/>
    <w:rsid w:val="009E7109"/>
    <w:rsid w:val="00A33EA1"/>
    <w:rsid w:val="00AE777A"/>
    <w:rsid w:val="00C10FE3"/>
    <w:rsid w:val="00C20C5D"/>
    <w:rsid w:val="00C23422"/>
    <w:rsid w:val="00C32B22"/>
    <w:rsid w:val="00C96551"/>
    <w:rsid w:val="00CA4318"/>
    <w:rsid w:val="00DB4D18"/>
    <w:rsid w:val="00DE38FC"/>
    <w:rsid w:val="00EA22F8"/>
    <w:rsid w:val="00EE72AB"/>
    <w:rsid w:val="00EF4120"/>
    <w:rsid w:val="00FA4C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357D"/>
    <w:pPr>
      <w:spacing w:after="0" w:line="240" w:lineRule="auto"/>
    </w:pPr>
    <w:rPr>
      <w:rFonts w:ascii="Times New Roman" w:eastAsia="Times New Roman" w:hAnsi="Times New Roman" w:cs="Times New Roman"/>
      <w:sz w:val="24"/>
      <w:szCs w:val="24"/>
      <w:lang w:eastAsia="ru-RU"/>
    </w:rPr>
  </w:style>
  <w:style w:type="paragraph" w:styleId="1">
    <w:name w:val="heading 1"/>
    <w:aliases w:val="Раздел Договора,H1,&quot;Алмаз&quot;"/>
    <w:basedOn w:val="a"/>
    <w:next w:val="a"/>
    <w:link w:val="10"/>
    <w:qFormat/>
    <w:rsid w:val="0051357D"/>
    <w:pPr>
      <w:keepNext/>
      <w:ind w:firstLine="540"/>
      <w:jc w:val="both"/>
      <w:outlineLvl w:val="0"/>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w:basedOn w:val="a0"/>
    <w:link w:val="1"/>
    <w:rsid w:val="0051357D"/>
    <w:rPr>
      <w:rFonts w:ascii="Times New Roman" w:eastAsia="Times New Roman" w:hAnsi="Times New Roman" w:cs="Times New Roman"/>
      <w:sz w:val="24"/>
      <w:szCs w:val="24"/>
    </w:rPr>
  </w:style>
  <w:style w:type="paragraph" w:styleId="a3">
    <w:name w:val="caption"/>
    <w:basedOn w:val="a"/>
    <w:next w:val="a"/>
    <w:qFormat/>
    <w:rsid w:val="0051357D"/>
    <w:pPr>
      <w:jc w:val="center"/>
    </w:pPr>
    <w:rPr>
      <w:b/>
      <w:sz w:val="36"/>
      <w:szCs w:val="20"/>
    </w:rPr>
  </w:style>
  <w:style w:type="paragraph" w:customStyle="1" w:styleId="formattext">
    <w:name w:val="formattext"/>
    <w:basedOn w:val="a"/>
    <w:rsid w:val="0051357D"/>
    <w:pPr>
      <w:spacing w:before="100" w:beforeAutospacing="1" w:after="100" w:afterAutospacing="1"/>
    </w:pPr>
  </w:style>
  <w:style w:type="paragraph" w:styleId="a4">
    <w:name w:val="Balloon Text"/>
    <w:basedOn w:val="a"/>
    <w:link w:val="a5"/>
    <w:uiPriority w:val="99"/>
    <w:semiHidden/>
    <w:unhideWhenUsed/>
    <w:rsid w:val="0051357D"/>
    <w:rPr>
      <w:rFonts w:ascii="Tahoma" w:hAnsi="Tahoma" w:cs="Tahoma"/>
      <w:sz w:val="16"/>
      <w:szCs w:val="16"/>
    </w:rPr>
  </w:style>
  <w:style w:type="character" w:customStyle="1" w:styleId="a5">
    <w:name w:val="Текст выноски Знак"/>
    <w:basedOn w:val="a0"/>
    <w:link w:val="a4"/>
    <w:uiPriority w:val="99"/>
    <w:semiHidden/>
    <w:rsid w:val="0051357D"/>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357D"/>
    <w:pPr>
      <w:spacing w:after="0" w:line="240" w:lineRule="auto"/>
    </w:pPr>
    <w:rPr>
      <w:rFonts w:ascii="Times New Roman" w:eastAsia="Times New Roman" w:hAnsi="Times New Roman" w:cs="Times New Roman"/>
      <w:sz w:val="24"/>
      <w:szCs w:val="24"/>
      <w:lang w:eastAsia="ru-RU"/>
    </w:rPr>
  </w:style>
  <w:style w:type="paragraph" w:styleId="1">
    <w:name w:val="heading 1"/>
    <w:aliases w:val="Раздел Договора,H1,&quot;Алмаз&quot;"/>
    <w:basedOn w:val="a"/>
    <w:next w:val="a"/>
    <w:link w:val="10"/>
    <w:qFormat/>
    <w:rsid w:val="0051357D"/>
    <w:pPr>
      <w:keepNext/>
      <w:ind w:firstLine="540"/>
      <w:jc w:val="both"/>
      <w:outlineLvl w:val="0"/>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w:basedOn w:val="a0"/>
    <w:link w:val="1"/>
    <w:rsid w:val="0051357D"/>
    <w:rPr>
      <w:rFonts w:ascii="Times New Roman" w:eastAsia="Times New Roman" w:hAnsi="Times New Roman" w:cs="Times New Roman"/>
      <w:sz w:val="24"/>
      <w:szCs w:val="24"/>
    </w:rPr>
  </w:style>
  <w:style w:type="paragraph" w:styleId="a3">
    <w:name w:val="caption"/>
    <w:basedOn w:val="a"/>
    <w:next w:val="a"/>
    <w:qFormat/>
    <w:rsid w:val="0051357D"/>
    <w:pPr>
      <w:jc w:val="center"/>
    </w:pPr>
    <w:rPr>
      <w:b/>
      <w:sz w:val="36"/>
      <w:szCs w:val="20"/>
    </w:rPr>
  </w:style>
  <w:style w:type="paragraph" w:customStyle="1" w:styleId="formattext">
    <w:name w:val="formattext"/>
    <w:basedOn w:val="a"/>
    <w:rsid w:val="0051357D"/>
    <w:pPr>
      <w:spacing w:before="100" w:beforeAutospacing="1" w:after="100" w:afterAutospacing="1"/>
    </w:pPr>
  </w:style>
  <w:style w:type="paragraph" w:styleId="a4">
    <w:name w:val="Balloon Text"/>
    <w:basedOn w:val="a"/>
    <w:link w:val="a5"/>
    <w:uiPriority w:val="99"/>
    <w:semiHidden/>
    <w:unhideWhenUsed/>
    <w:rsid w:val="0051357D"/>
    <w:rPr>
      <w:rFonts w:ascii="Tahoma" w:hAnsi="Tahoma" w:cs="Tahoma"/>
      <w:sz w:val="16"/>
      <w:szCs w:val="16"/>
    </w:rPr>
  </w:style>
  <w:style w:type="character" w:customStyle="1" w:styleId="a5">
    <w:name w:val="Текст выноски Знак"/>
    <w:basedOn w:val="a0"/>
    <w:link w:val="a4"/>
    <w:uiPriority w:val="99"/>
    <w:semiHidden/>
    <w:rsid w:val="0051357D"/>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628823602">
      <w:bodyDiv w:val="1"/>
      <w:marLeft w:val="0"/>
      <w:marRight w:val="0"/>
      <w:marTop w:val="0"/>
      <w:marBottom w:val="0"/>
      <w:divBdr>
        <w:top w:val="none" w:sz="0" w:space="0" w:color="auto"/>
        <w:left w:val="none" w:sz="0" w:space="0" w:color="auto"/>
        <w:bottom w:val="none" w:sz="0" w:space="0" w:color="auto"/>
        <w:right w:val="none" w:sz="0" w:space="0" w:color="auto"/>
      </w:divBdr>
    </w:div>
    <w:div w:id="922564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F76DA0-5095-4429-AEB4-5AF2FCB50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1407</Words>
  <Characters>8023</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User-PC</Company>
  <LinksUpToDate>false</LinksUpToDate>
  <CharactersWithSpaces>9412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26</cp:revision>
  <dcterms:created xsi:type="dcterms:W3CDTF">2017-12-21T11:52:00Z</dcterms:created>
  <dcterms:modified xsi:type="dcterms:W3CDTF">2018-02-07T07:28:00Z</dcterms:modified>
</cp:coreProperties>
</file>